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0" w:rsidRDefault="00222AA0" w:rsidP="001F7C1F">
      <w:pPr>
        <w:jc w:val="center"/>
        <w:rPr>
          <w:b/>
          <w:lang w:val="ru-RU"/>
        </w:rPr>
      </w:pPr>
      <w:r w:rsidRPr="00CC65EC">
        <w:rPr>
          <w:b/>
          <w:lang w:val="ru-RU"/>
        </w:rPr>
        <w:t>ЗАЯВЛЕНИЕ</w:t>
      </w:r>
    </w:p>
    <w:p w:rsidR="00ED257A" w:rsidRPr="00ED257A" w:rsidRDefault="00ED257A" w:rsidP="001F7C1F">
      <w:pPr>
        <w:jc w:val="center"/>
        <w:rPr>
          <w:b/>
          <w:sz w:val="14"/>
          <w:szCs w:val="14"/>
          <w:lang w:val="ru-RU"/>
        </w:rPr>
      </w:pPr>
    </w:p>
    <w:p w:rsidR="00ED257A" w:rsidRDefault="00222AA0" w:rsidP="001F7C1F">
      <w:pPr>
        <w:jc w:val="center"/>
        <w:rPr>
          <w:lang w:val="ru-RU"/>
        </w:rPr>
      </w:pPr>
      <w:r w:rsidRPr="00CC65EC">
        <w:rPr>
          <w:lang w:val="ru-RU"/>
        </w:rPr>
        <w:t>для заключения договора на доступ к сети связ</w:t>
      </w:r>
      <w:proofErr w:type="gramStart"/>
      <w:r w:rsidRPr="00CC65EC">
        <w:rPr>
          <w:lang w:val="ru-RU"/>
        </w:rPr>
        <w:t>и ООО</w:t>
      </w:r>
      <w:proofErr w:type="gramEnd"/>
      <w:r w:rsidRPr="00CC65EC">
        <w:rPr>
          <w:lang w:val="ru-RU"/>
        </w:rPr>
        <w:t xml:space="preserve"> «Пульс-КТ» и получение </w:t>
      </w:r>
      <w:proofErr w:type="spellStart"/>
      <w:r w:rsidRPr="00CC65EC">
        <w:rPr>
          <w:lang w:val="ru-RU"/>
        </w:rPr>
        <w:t>телематических</w:t>
      </w:r>
      <w:proofErr w:type="spellEnd"/>
      <w:r w:rsidRPr="00CC65EC">
        <w:rPr>
          <w:lang w:val="ru-RU"/>
        </w:rPr>
        <w:t xml:space="preserve"> услуг связи и </w:t>
      </w:r>
      <w:r w:rsidR="00ED257A">
        <w:rPr>
          <w:lang w:val="ru-RU"/>
        </w:rPr>
        <w:t>услуг связи</w:t>
      </w:r>
    </w:p>
    <w:p w:rsidR="00222AA0" w:rsidRPr="00CC65EC" w:rsidRDefault="00222AA0" w:rsidP="001F7C1F">
      <w:pPr>
        <w:jc w:val="center"/>
        <w:rPr>
          <w:lang w:val="ru-RU"/>
        </w:rPr>
      </w:pPr>
      <w:r w:rsidRPr="00CC65EC">
        <w:rPr>
          <w:lang w:val="ru-RU"/>
        </w:rPr>
        <w:t>по передаче данных, за исключением услуг связи по передачи данных для целей передачи голосовой информации.</w:t>
      </w:r>
    </w:p>
    <w:p w:rsidR="00222AA0" w:rsidRPr="00ED257A" w:rsidRDefault="00222AA0" w:rsidP="001F7C1F">
      <w:pPr>
        <w:jc w:val="center"/>
        <w:rPr>
          <w:b/>
          <w:sz w:val="14"/>
          <w:szCs w:val="14"/>
          <w:lang w:val="ru-RU"/>
        </w:rPr>
      </w:pPr>
    </w:p>
    <w:p w:rsidR="00222AA0" w:rsidRDefault="00222AA0" w:rsidP="001F7C1F">
      <w:pPr>
        <w:jc w:val="both"/>
        <w:rPr>
          <w:lang w:val="ru-RU"/>
        </w:rPr>
      </w:pPr>
      <w:r w:rsidRPr="00CC65EC">
        <w:rPr>
          <w:lang w:val="ru-RU"/>
        </w:rPr>
        <w:t>Я,</w:t>
      </w:r>
      <w:r w:rsidR="00ED257A">
        <w:rPr>
          <w:lang w:val="ru-RU"/>
        </w:rPr>
        <w:t xml:space="preserve"> </w:t>
      </w:r>
      <w:r w:rsidRPr="00CC65EC">
        <w:rPr>
          <w:lang w:val="ru-RU"/>
        </w:rPr>
        <w:t>_____________________________________</w:t>
      </w:r>
      <w:r w:rsidR="00ED257A">
        <w:rPr>
          <w:lang w:val="ru-RU"/>
        </w:rPr>
        <w:t>_____________________________</w:t>
      </w:r>
      <w:r w:rsidRPr="00CC65EC">
        <w:rPr>
          <w:lang w:val="ru-RU"/>
        </w:rPr>
        <w:t>______________</w:t>
      </w:r>
      <w:r>
        <w:rPr>
          <w:lang w:val="ru-RU"/>
        </w:rPr>
        <w:t>___________</w:t>
      </w:r>
      <w:r w:rsidR="00ED257A">
        <w:rPr>
          <w:lang w:val="ru-RU"/>
        </w:rPr>
        <w:t>_</w:t>
      </w:r>
      <w:r>
        <w:rPr>
          <w:lang w:val="ru-RU"/>
        </w:rPr>
        <w:t>___________</w:t>
      </w:r>
      <w:r w:rsidR="00ED257A">
        <w:rPr>
          <w:lang w:val="ru-RU"/>
        </w:rPr>
        <w:t>_</w:t>
      </w:r>
      <w:r>
        <w:rPr>
          <w:lang w:val="ru-RU"/>
        </w:rPr>
        <w:t>__</w:t>
      </w:r>
    </w:p>
    <w:p w:rsidR="00222AA0" w:rsidRDefault="00222AA0" w:rsidP="002723F0">
      <w:pPr>
        <w:jc w:val="both"/>
        <w:rPr>
          <w:lang w:val="ru-RU"/>
        </w:rPr>
      </w:pPr>
      <w:r>
        <w:rPr>
          <w:lang w:val="ru-RU"/>
        </w:rPr>
        <w:t>п</w:t>
      </w:r>
      <w:r w:rsidRPr="00CC65EC">
        <w:rPr>
          <w:lang w:val="ru-RU"/>
        </w:rPr>
        <w:t>роживающи</w:t>
      </w:r>
      <w:proofErr w:type="gramStart"/>
      <w:r w:rsidRPr="00CC65EC">
        <w:rPr>
          <w:lang w:val="ru-RU"/>
        </w:rPr>
        <w:t>й(</w:t>
      </w:r>
      <w:proofErr w:type="gramEnd"/>
      <w:r w:rsidRPr="00CC65EC">
        <w:rPr>
          <w:lang w:val="ru-RU"/>
        </w:rPr>
        <w:t>-</w:t>
      </w:r>
      <w:proofErr w:type="spellStart"/>
      <w:r w:rsidRPr="00CC65EC">
        <w:rPr>
          <w:lang w:val="ru-RU"/>
        </w:rPr>
        <w:t>ая</w:t>
      </w:r>
      <w:proofErr w:type="spellEnd"/>
      <w:r w:rsidRPr="00CC65EC">
        <w:rPr>
          <w:lang w:val="ru-RU"/>
        </w:rPr>
        <w:t>) по адресу: г. Азов, Ростовская обл.,</w:t>
      </w:r>
      <w:r w:rsidR="00ED257A">
        <w:rPr>
          <w:lang w:val="ru-RU"/>
        </w:rPr>
        <w:t xml:space="preserve">  ___________________</w:t>
      </w:r>
      <w:r>
        <w:rPr>
          <w:lang w:val="ru-RU"/>
        </w:rPr>
        <w:t>_______________________</w:t>
      </w:r>
      <w:r w:rsidR="00ED257A">
        <w:rPr>
          <w:lang w:val="ru-RU"/>
        </w:rPr>
        <w:t xml:space="preserve"> </w:t>
      </w:r>
      <w:r>
        <w:rPr>
          <w:lang w:val="ru-RU"/>
        </w:rPr>
        <w:t>в квартире №</w:t>
      </w:r>
      <w:r w:rsidR="00ED257A">
        <w:rPr>
          <w:lang w:val="ru-RU"/>
        </w:rPr>
        <w:t xml:space="preserve"> </w:t>
      </w:r>
      <w:r>
        <w:rPr>
          <w:lang w:val="ru-RU"/>
        </w:rPr>
        <w:t>__</w:t>
      </w:r>
      <w:r w:rsidR="00ED257A">
        <w:rPr>
          <w:lang w:val="ru-RU"/>
        </w:rPr>
        <w:t>__</w:t>
      </w:r>
      <w:r>
        <w:rPr>
          <w:lang w:val="ru-RU"/>
        </w:rPr>
        <w:t>__</w:t>
      </w:r>
    </w:p>
    <w:p w:rsidR="00222AA0" w:rsidRDefault="00222AA0" w:rsidP="001F7C1F">
      <w:pPr>
        <w:jc w:val="both"/>
        <w:rPr>
          <w:lang w:val="ru-RU"/>
        </w:rPr>
      </w:pPr>
      <w:r w:rsidRPr="00CC65EC">
        <w:rPr>
          <w:lang w:val="ru-RU"/>
        </w:rPr>
        <w:t>настоящим выражаю свое намерение заключить с ООО «Пульс-КТ» Договор на оказание вышеуказанных</w:t>
      </w:r>
      <w:r w:rsidR="00ED257A">
        <w:rPr>
          <w:lang w:val="ru-RU"/>
        </w:rPr>
        <w:t xml:space="preserve"> услуг связи (стать Абонентом).</w:t>
      </w:r>
    </w:p>
    <w:p w:rsidR="00ED257A" w:rsidRPr="00ED257A" w:rsidRDefault="00ED257A" w:rsidP="001F7C1F">
      <w:pPr>
        <w:jc w:val="both"/>
        <w:rPr>
          <w:sz w:val="14"/>
          <w:szCs w:val="14"/>
          <w:lang w:val="ru-RU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435"/>
        <w:gridCol w:w="3709"/>
      </w:tblGrid>
      <w:tr w:rsidR="00222AA0" w:rsidTr="00ED257A">
        <w:tc>
          <w:tcPr>
            <w:tcW w:w="3733" w:type="dxa"/>
          </w:tcPr>
          <w:p w:rsidR="00222AA0" w:rsidRDefault="00222AA0" w:rsidP="00C076F3">
            <w:pPr>
              <w:jc w:val="center"/>
            </w:pPr>
            <w:proofErr w:type="spellStart"/>
            <w:r>
              <w:t>Тарифный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</w:p>
        </w:tc>
        <w:tc>
          <w:tcPr>
            <w:tcW w:w="3435" w:type="dxa"/>
          </w:tcPr>
          <w:p w:rsidR="00222AA0" w:rsidRPr="00C076F3" w:rsidRDefault="00222AA0" w:rsidP="00C076F3">
            <w:pPr>
              <w:jc w:val="center"/>
              <w:rPr>
                <w:lang w:val="ru-RU"/>
              </w:rPr>
            </w:pPr>
            <w:proofErr w:type="spellStart"/>
            <w:r>
              <w:t>Скорость</w:t>
            </w:r>
            <w:proofErr w:type="spellEnd"/>
            <w:r w:rsidRPr="00C076F3">
              <w:rPr>
                <w:lang w:val="ru-RU"/>
              </w:rPr>
              <w:t>, Мбит/сек.</w:t>
            </w:r>
          </w:p>
        </w:tc>
        <w:tc>
          <w:tcPr>
            <w:tcW w:w="3709" w:type="dxa"/>
          </w:tcPr>
          <w:p w:rsidR="00222AA0" w:rsidRDefault="00222AA0" w:rsidP="00C076F3">
            <w:pPr>
              <w:jc w:val="center"/>
            </w:pPr>
            <w:proofErr w:type="spellStart"/>
            <w:r>
              <w:t>Цена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222AA0" w:rsidTr="00ED257A">
        <w:tc>
          <w:tcPr>
            <w:tcW w:w="3733" w:type="dxa"/>
          </w:tcPr>
          <w:p w:rsidR="00222AA0" w:rsidRDefault="00222AA0" w:rsidP="00C076F3">
            <w:pPr>
              <w:jc w:val="both"/>
            </w:pPr>
          </w:p>
        </w:tc>
        <w:tc>
          <w:tcPr>
            <w:tcW w:w="3435" w:type="dxa"/>
          </w:tcPr>
          <w:p w:rsidR="00222AA0" w:rsidRDefault="00222AA0" w:rsidP="00C076F3">
            <w:pPr>
              <w:jc w:val="both"/>
            </w:pPr>
            <w:proofErr w:type="spellStart"/>
            <w:r>
              <w:t>до</w:t>
            </w:r>
            <w:proofErr w:type="spellEnd"/>
          </w:p>
        </w:tc>
        <w:tc>
          <w:tcPr>
            <w:tcW w:w="3709" w:type="dxa"/>
          </w:tcPr>
          <w:p w:rsidR="00222AA0" w:rsidRDefault="00222AA0" w:rsidP="00C076F3">
            <w:pPr>
              <w:jc w:val="both"/>
            </w:pPr>
          </w:p>
          <w:p w:rsidR="00222AA0" w:rsidRDefault="00222AA0" w:rsidP="00C076F3">
            <w:pPr>
              <w:jc w:val="both"/>
            </w:pPr>
          </w:p>
        </w:tc>
      </w:tr>
    </w:tbl>
    <w:p w:rsidR="00222AA0" w:rsidRPr="00ED257A" w:rsidRDefault="00222AA0" w:rsidP="001F7C1F">
      <w:pPr>
        <w:jc w:val="both"/>
        <w:rPr>
          <w:sz w:val="14"/>
          <w:szCs w:val="14"/>
          <w:lang w:val="ru-RU"/>
        </w:rPr>
      </w:pPr>
    </w:p>
    <w:p w:rsidR="00222AA0" w:rsidRDefault="00222AA0" w:rsidP="001F7C1F">
      <w:pPr>
        <w:jc w:val="both"/>
        <w:rPr>
          <w:lang w:val="ru-RU"/>
        </w:rPr>
      </w:pPr>
      <w:r w:rsidRPr="00CC65EC">
        <w:rPr>
          <w:lang w:val="ru-RU"/>
        </w:rPr>
        <w:t xml:space="preserve">С объемом, качеством и условиями выполнения работ </w:t>
      </w:r>
      <w:proofErr w:type="gramStart"/>
      <w:r w:rsidRPr="00CC65EC">
        <w:rPr>
          <w:lang w:val="ru-RU"/>
        </w:rPr>
        <w:t>согласен</w:t>
      </w:r>
      <w:proofErr w:type="gramEnd"/>
      <w:r>
        <w:rPr>
          <w:lang w:val="ru-RU"/>
        </w:rPr>
        <w:t>, претензий не имею.</w:t>
      </w:r>
      <w:r w:rsidRPr="00CC65EC">
        <w:rPr>
          <w:lang w:val="ru-RU"/>
        </w:rPr>
        <w:t xml:space="preserve"> </w:t>
      </w:r>
    </w:p>
    <w:p w:rsidR="00222AA0" w:rsidRPr="00ED257A" w:rsidRDefault="00222AA0" w:rsidP="001F7C1F">
      <w:pPr>
        <w:jc w:val="both"/>
        <w:rPr>
          <w:sz w:val="14"/>
          <w:szCs w:val="14"/>
          <w:lang w:val="ru-RU"/>
        </w:rPr>
      </w:pPr>
    </w:p>
    <w:p w:rsidR="00222AA0" w:rsidRPr="002723F0" w:rsidRDefault="00222AA0" w:rsidP="002723F0">
      <w:pPr>
        <w:jc w:val="both"/>
        <w:rPr>
          <w:lang w:val="ru-RU"/>
        </w:rPr>
      </w:pPr>
      <w:r w:rsidRPr="002723F0">
        <w:rPr>
          <w:lang w:val="ru-RU"/>
        </w:rPr>
        <w:t>«____» ________________ 20</w:t>
      </w:r>
      <w:r w:rsidR="00125FAA" w:rsidRPr="003106B7">
        <w:rPr>
          <w:lang w:val="ru-RU"/>
        </w:rPr>
        <w:t>2</w:t>
      </w:r>
      <w:r w:rsidRPr="002723F0">
        <w:rPr>
          <w:lang w:val="ru-RU"/>
        </w:rPr>
        <w:t>__ г. ________________________</w:t>
      </w:r>
      <w:r>
        <w:rPr>
          <w:lang w:val="ru-RU"/>
        </w:rPr>
        <w:t>___________</w:t>
      </w:r>
      <w:r w:rsidRPr="002723F0">
        <w:rPr>
          <w:lang w:val="ru-RU"/>
        </w:rPr>
        <w:t xml:space="preserve">/ </w:t>
      </w:r>
      <w:r>
        <w:rPr>
          <w:lang w:val="ru-RU"/>
        </w:rPr>
        <w:t>_____</w:t>
      </w:r>
      <w:r w:rsidRPr="002723F0">
        <w:rPr>
          <w:lang w:val="ru-RU"/>
        </w:rPr>
        <w:t>___________________________ /</w:t>
      </w:r>
    </w:p>
    <w:p w:rsidR="00222AA0" w:rsidRPr="00ED257A" w:rsidRDefault="00ED257A" w:rsidP="00ED257A">
      <w:pPr>
        <w:ind w:left="4248" w:firstLine="288"/>
        <w:jc w:val="both"/>
        <w:rPr>
          <w:sz w:val="14"/>
          <w:szCs w:val="14"/>
          <w:lang w:val="ru-RU"/>
        </w:rPr>
      </w:pPr>
      <w:r w:rsidRPr="00ED257A">
        <w:rPr>
          <w:sz w:val="14"/>
          <w:szCs w:val="14"/>
          <w:lang w:val="ru-RU"/>
        </w:rPr>
        <w:t xml:space="preserve">Подпись </w:t>
      </w:r>
      <w:r w:rsidRPr="00ED257A">
        <w:rPr>
          <w:sz w:val="14"/>
          <w:szCs w:val="14"/>
          <w:lang w:val="ru-RU"/>
        </w:rPr>
        <w:tab/>
      </w:r>
      <w:r w:rsidRPr="00ED257A">
        <w:rPr>
          <w:sz w:val="14"/>
          <w:szCs w:val="14"/>
          <w:lang w:val="ru-RU"/>
        </w:rPr>
        <w:tab/>
      </w:r>
      <w:r w:rsidRPr="00ED257A">
        <w:rPr>
          <w:sz w:val="14"/>
          <w:szCs w:val="14"/>
          <w:lang w:val="ru-RU"/>
        </w:rPr>
        <w:tab/>
      </w:r>
      <w:r w:rsidRPr="00ED257A">
        <w:rPr>
          <w:sz w:val="14"/>
          <w:szCs w:val="14"/>
          <w:lang w:val="ru-RU"/>
        </w:rPr>
        <w:tab/>
        <w:t xml:space="preserve">       </w:t>
      </w:r>
      <w:r w:rsidR="00222AA0" w:rsidRPr="00ED257A">
        <w:rPr>
          <w:sz w:val="14"/>
          <w:szCs w:val="14"/>
          <w:lang w:val="ru-RU"/>
        </w:rPr>
        <w:t xml:space="preserve"> ФИО</w:t>
      </w:r>
    </w:p>
    <w:p w:rsidR="00222AA0" w:rsidRPr="00ED257A" w:rsidRDefault="00222AA0" w:rsidP="001F7C1F">
      <w:pPr>
        <w:jc w:val="both"/>
        <w:rPr>
          <w:sz w:val="14"/>
          <w:szCs w:val="14"/>
          <w:lang w:val="ru-RU"/>
        </w:rPr>
      </w:pPr>
    </w:p>
    <w:p w:rsidR="00222AA0" w:rsidRPr="00ED257A" w:rsidRDefault="00222AA0" w:rsidP="001A6313">
      <w:pPr>
        <w:pStyle w:val="1"/>
        <w:ind w:left="0" w:right="-90"/>
        <w:jc w:val="both"/>
        <w:rPr>
          <w:rFonts w:ascii="Arial CYR" w:hAnsi="Arial CYR" w:cs="Arial"/>
          <w:sz w:val="20"/>
          <w:lang w:val="ru-RU"/>
        </w:rPr>
      </w:pPr>
      <w:r w:rsidRPr="00ED257A">
        <w:rPr>
          <w:rFonts w:ascii="Arial CYR" w:hAnsi="Arial CYR" w:cs="Arial"/>
          <w:sz w:val="20"/>
          <w:lang w:val="ru-RU"/>
        </w:rPr>
        <w:t>ДОГОВОР ОКАЗАНИЯ УСЛУГ СВЯЗИ № ______</w:t>
      </w:r>
      <w:r w:rsidR="00ED257A" w:rsidRPr="00ED257A">
        <w:rPr>
          <w:rFonts w:ascii="Arial CYR" w:hAnsi="Arial CYR" w:cs="Arial"/>
          <w:sz w:val="20"/>
          <w:lang w:val="ru-RU"/>
        </w:rPr>
        <w:t>____ от «___» __________ 20</w:t>
      </w:r>
      <w:r w:rsidR="00125FAA" w:rsidRPr="00125FAA">
        <w:rPr>
          <w:rFonts w:ascii="Arial CYR" w:hAnsi="Arial CYR" w:cs="Arial"/>
          <w:sz w:val="20"/>
          <w:lang w:val="ru-RU"/>
        </w:rPr>
        <w:t>2</w:t>
      </w:r>
      <w:r w:rsidR="00ED257A" w:rsidRPr="00ED257A">
        <w:rPr>
          <w:rFonts w:ascii="Arial CYR" w:hAnsi="Arial CYR" w:cs="Arial"/>
          <w:sz w:val="20"/>
          <w:lang w:val="ru-RU"/>
        </w:rPr>
        <w:t>__ г.</w:t>
      </w:r>
      <w:r w:rsidRPr="00ED257A">
        <w:rPr>
          <w:rFonts w:ascii="Arial CYR" w:hAnsi="Arial CYR" w:cs="Arial"/>
          <w:sz w:val="20"/>
          <w:lang w:val="ru-RU"/>
        </w:rPr>
        <w:t xml:space="preserve"> г. Азов, Ростовской области</w:t>
      </w:r>
    </w:p>
    <w:p w:rsidR="00222AA0" w:rsidRPr="00ED257A" w:rsidRDefault="00222AA0" w:rsidP="001A6313">
      <w:pPr>
        <w:autoSpaceDE w:val="0"/>
        <w:autoSpaceDN w:val="0"/>
        <w:adjustRightInd w:val="0"/>
        <w:rPr>
          <w:rFonts w:ascii="Arial CYR" w:hAnsi="Arial CYR"/>
          <w:sz w:val="14"/>
          <w:szCs w:val="14"/>
          <w:lang w:val="ru-RU"/>
        </w:rPr>
      </w:pPr>
    </w:p>
    <w:p w:rsidR="00222AA0" w:rsidRPr="00ED257A" w:rsidRDefault="00222AA0" w:rsidP="00896D7C">
      <w:pPr>
        <w:autoSpaceDE w:val="0"/>
        <w:autoSpaceDN w:val="0"/>
        <w:adjustRightInd w:val="0"/>
        <w:rPr>
          <w:rFonts w:ascii="Arial CYR" w:hAnsi="Arial CYR" w:cs="Arial"/>
          <w:b/>
          <w:bCs/>
          <w:sz w:val="12"/>
          <w:szCs w:val="12"/>
          <w:lang w:val="ru-RU"/>
        </w:rPr>
      </w:pPr>
      <w:r w:rsidRPr="00ED257A">
        <w:rPr>
          <w:rFonts w:ascii="Arial CYR" w:hAnsi="Arial CYR" w:cs="Arial"/>
          <w:b/>
          <w:bCs/>
          <w:sz w:val="12"/>
          <w:szCs w:val="12"/>
          <w:lang w:val="ru-RU"/>
        </w:rPr>
        <w:t xml:space="preserve">ОПЕРАТОР: ОБЩЕСТВО С ОГРАНИЧЕННОЙ ОТВЕТСТВЕННОСТЬЮ "ПУЛЬС-КТ" </w:t>
      </w:r>
    </w:p>
    <w:p w:rsidR="00222AA0" w:rsidRPr="00ED257A" w:rsidRDefault="00222AA0" w:rsidP="00ED257A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ru-RU"/>
        </w:rPr>
      </w:pPr>
      <w:r w:rsidRPr="00B676FD">
        <w:rPr>
          <w:rFonts w:ascii="Arial" w:hAnsi="Arial" w:cs="Arial"/>
          <w:bCs/>
          <w:sz w:val="12"/>
          <w:szCs w:val="12"/>
          <w:lang w:val="ru-RU"/>
        </w:rPr>
        <w:t xml:space="preserve">Юридический адрес: 346782, Россия, г. Азов, Ростовская область, ул. Привокзальная, д. 10 </w:t>
      </w:r>
      <w:r w:rsidRPr="00B676FD">
        <w:rPr>
          <w:rFonts w:ascii="Arial" w:hAnsi="Arial" w:cs="Arial"/>
          <w:sz w:val="12"/>
          <w:szCs w:val="12"/>
          <w:lang w:val="ru-RU"/>
        </w:rPr>
        <w:t>Тел</w:t>
      </w:r>
      <w:r w:rsidRPr="005C01BD">
        <w:rPr>
          <w:rFonts w:ascii="Arial" w:hAnsi="Arial" w:cs="Arial"/>
          <w:sz w:val="12"/>
          <w:szCs w:val="12"/>
          <w:lang w:val="ru-RU"/>
        </w:rPr>
        <w:t xml:space="preserve">. +7 (86342) 4-21-43, </w:t>
      </w:r>
      <w:r w:rsidRPr="00ED257A">
        <w:rPr>
          <w:rFonts w:ascii="Arial" w:hAnsi="Arial" w:cs="Arial"/>
          <w:sz w:val="12"/>
          <w:szCs w:val="12"/>
        </w:rPr>
        <w:t>www</w:t>
      </w:r>
      <w:r w:rsidRPr="00ED257A">
        <w:rPr>
          <w:rFonts w:ascii="Arial" w:hAnsi="Arial" w:cs="Arial"/>
          <w:sz w:val="12"/>
          <w:szCs w:val="12"/>
          <w:lang w:val="ru-RU"/>
        </w:rPr>
        <w:t>.</w:t>
      </w:r>
      <w:proofErr w:type="spellStart"/>
      <w:r w:rsidRPr="00ED257A">
        <w:rPr>
          <w:rFonts w:ascii="Arial" w:hAnsi="Arial" w:cs="Arial"/>
          <w:sz w:val="12"/>
          <w:szCs w:val="12"/>
        </w:rPr>
        <w:t>trkpuls</w:t>
      </w:r>
      <w:proofErr w:type="spellEnd"/>
      <w:r w:rsidRPr="00ED257A">
        <w:rPr>
          <w:rFonts w:ascii="Arial" w:hAnsi="Arial" w:cs="Arial"/>
          <w:sz w:val="12"/>
          <w:szCs w:val="12"/>
          <w:lang w:val="ru-RU"/>
        </w:rPr>
        <w:t>.</w:t>
      </w:r>
      <w:proofErr w:type="spellStart"/>
      <w:r w:rsidRPr="00ED257A">
        <w:rPr>
          <w:rFonts w:ascii="Arial" w:hAnsi="Arial" w:cs="Arial"/>
          <w:sz w:val="12"/>
          <w:szCs w:val="12"/>
        </w:rPr>
        <w:t>ru</w:t>
      </w:r>
      <w:proofErr w:type="spellEnd"/>
      <w:r w:rsidRPr="005C01BD">
        <w:rPr>
          <w:rFonts w:ascii="Arial" w:hAnsi="Arial" w:cs="Arial"/>
          <w:sz w:val="12"/>
          <w:szCs w:val="12"/>
          <w:lang w:val="ru-RU"/>
        </w:rPr>
        <w:t xml:space="preserve">, </w:t>
      </w:r>
      <w:r w:rsidRPr="00B676FD">
        <w:rPr>
          <w:rFonts w:ascii="Arial" w:hAnsi="Arial" w:cs="Arial"/>
          <w:sz w:val="12"/>
          <w:szCs w:val="12"/>
        </w:rPr>
        <w:t>e</w:t>
      </w:r>
      <w:r w:rsidRPr="005C01BD">
        <w:rPr>
          <w:rFonts w:ascii="Arial" w:hAnsi="Arial" w:cs="Arial"/>
          <w:sz w:val="12"/>
          <w:szCs w:val="12"/>
          <w:lang w:val="ru-RU"/>
        </w:rPr>
        <w:t>-</w:t>
      </w:r>
      <w:r w:rsidRPr="00B676FD">
        <w:rPr>
          <w:rFonts w:ascii="Arial" w:hAnsi="Arial" w:cs="Arial"/>
          <w:sz w:val="12"/>
          <w:szCs w:val="12"/>
        </w:rPr>
        <w:t>mail</w:t>
      </w:r>
      <w:r w:rsidRPr="005C01BD">
        <w:rPr>
          <w:rFonts w:ascii="Arial" w:hAnsi="Arial" w:cs="Arial"/>
          <w:sz w:val="12"/>
          <w:szCs w:val="12"/>
          <w:lang w:val="ru-RU"/>
        </w:rPr>
        <w:t xml:space="preserve">: </w:t>
      </w:r>
      <w:hyperlink r:id="rId8" w:history="1">
        <w:r w:rsidRPr="00ED257A">
          <w:rPr>
            <w:rStyle w:val="a3"/>
            <w:rFonts w:ascii="Arial" w:hAnsi="Arial" w:cs="Arial"/>
            <w:color w:val="auto"/>
            <w:sz w:val="12"/>
            <w:szCs w:val="12"/>
            <w:u w:val="none"/>
          </w:rPr>
          <w:t>internet</w:t>
        </w:r>
        <w:r w:rsidRPr="00ED257A">
          <w:rPr>
            <w:rStyle w:val="a3"/>
            <w:rFonts w:ascii="Arial" w:hAnsi="Arial" w:cs="Arial"/>
            <w:color w:val="auto"/>
            <w:sz w:val="12"/>
            <w:szCs w:val="12"/>
            <w:u w:val="none"/>
            <w:lang w:val="ru-RU"/>
          </w:rPr>
          <w:t>@</w:t>
        </w:r>
        <w:proofErr w:type="spellStart"/>
        <w:r w:rsidRPr="00ED257A">
          <w:rPr>
            <w:rStyle w:val="a3"/>
            <w:rFonts w:ascii="Arial" w:hAnsi="Arial" w:cs="Arial"/>
            <w:color w:val="auto"/>
            <w:sz w:val="12"/>
            <w:szCs w:val="12"/>
            <w:u w:val="none"/>
          </w:rPr>
          <w:t>trkpuls</w:t>
        </w:r>
        <w:proofErr w:type="spellEnd"/>
        <w:r w:rsidRPr="00ED257A">
          <w:rPr>
            <w:rStyle w:val="a3"/>
            <w:rFonts w:ascii="Arial" w:hAnsi="Arial" w:cs="Arial"/>
            <w:color w:val="auto"/>
            <w:sz w:val="12"/>
            <w:szCs w:val="12"/>
            <w:u w:val="none"/>
            <w:lang w:val="ru-RU"/>
          </w:rPr>
          <w:t>.</w:t>
        </w:r>
        <w:proofErr w:type="spellStart"/>
        <w:r w:rsidRPr="00ED257A">
          <w:rPr>
            <w:rStyle w:val="a3"/>
            <w:rFonts w:ascii="Arial" w:hAnsi="Arial" w:cs="Arial"/>
            <w:color w:val="auto"/>
            <w:sz w:val="12"/>
            <w:szCs w:val="12"/>
            <w:u w:val="none"/>
          </w:rPr>
          <w:t>ru</w:t>
        </w:r>
        <w:proofErr w:type="spellEnd"/>
      </w:hyperlink>
      <w:r w:rsidR="00ED257A">
        <w:rPr>
          <w:rFonts w:ascii="Arial" w:hAnsi="Arial" w:cs="Arial"/>
          <w:sz w:val="12"/>
          <w:szCs w:val="12"/>
          <w:lang w:val="ru-RU"/>
        </w:rPr>
        <w:t xml:space="preserve">. В социальных сетях: </w:t>
      </w:r>
      <w:proofErr w:type="spellStart"/>
      <w:r w:rsidR="00ED257A">
        <w:rPr>
          <w:rFonts w:ascii="Arial" w:hAnsi="Arial" w:cs="Arial"/>
          <w:sz w:val="12"/>
          <w:szCs w:val="12"/>
        </w:rPr>
        <w:t>vk</w:t>
      </w:r>
      <w:proofErr w:type="spellEnd"/>
      <w:r w:rsidR="00ED257A" w:rsidRPr="00ED257A">
        <w:rPr>
          <w:rFonts w:ascii="Arial" w:hAnsi="Arial" w:cs="Arial"/>
          <w:sz w:val="12"/>
          <w:szCs w:val="12"/>
          <w:lang w:val="ru-RU"/>
        </w:rPr>
        <w:t>.</w:t>
      </w:r>
      <w:r w:rsidR="00ED257A">
        <w:rPr>
          <w:rFonts w:ascii="Arial" w:hAnsi="Arial" w:cs="Arial"/>
          <w:sz w:val="12"/>
          <w:szCs w:val="12"/>
        </w:rPr>
        <w:t>com</w:t>
      </w:r>
      <w:r w:rsidR="00ED257A" w:rsidRPr="00ED257A">
        <w:rPr>
          <w:rFonts w:ascii="Arial" w:hAnsi="Arial" w:cs="Arial"/>
          <w:sz w:val="12"/>
          <w:szCs w:val="12"/>
          <w:lang w:val="ru-RU"/>
        </w:rPr>
        <w:t>/</w:t>
      </w:r>
      <w:r w:rsidR="00ED257A">
        <w:rPr>
          <w:rFonts w:ascii="Arial" w:hAnsi="Arial" w:cs="Arial"/>
          <w:sz w:val="12"/>
          <w:szCs w:val="12"/>
        </w:rPr>
        <w:t>public</w:t>
      </w:r>
      <w:r w:rsidR="00ED257A" w:rsidRPr="00ED257A">
        <w:rPr>
          <w:rFonts w:ascii="Arial" w:hAnsi="Arial" w:cs="Arial"/>
          <w:sz w:val="12"/>
          <w:szCs w:val="12"/>
          <w:lang w:val="ru-RU"/>
        </w:rPr>
        <w:t xml:space="preserve">76692195, </w:t>
      </w:r>
      <w:proofErr w:type="spellStart"/>
      <w:r w:rsidR="00ED257A">
        <w:rPr>
          <w:rFonts w:ascii="Arial" w:hAnsi="Arial" w:cs="Arial"/>
          <w:sz w:val="12"/>
          <w:szCs w:val="12"/>
        </w:rPr>
        <w:t>facebook</w:t>
      </w:r>
      <w:proofErr w:type="spellEnd"/>
      <w:r w:rsidR="00ED257A" w:rsidRPr="00ED257A">
        <w:rPr>
          <w:rFonts w:ascii="Arial" w:hAnsi="Arial" w:cs="Arial"/>
          <w:sz w:val="12"/>
          <w:szCs w:val="12"/>
          <w:lang w:val="ru-RU"/>
        </w:rPr>
        <w:t>.</w:t>
      </w:r>
      <w:r w:rsidR="00ED257A">
        <w:rPr>
          <w:rFonts w:ascii="Arial" w:hAnsi="Arial" w:cs="Arial"/>
          <w:sz w:val="12"/>
          <w:szCs w:val="12"/>
        </w:rPr>
        <w:t>com</w:t>
      </w:r>
      <w:r w:rsidR="00ED257A" w:rsidRPr="00ED257A">
        <w:rPr>
          <w:rFonts w:ascii="Arial" w:hAnsi="Arial" w:cs="Arial"/>
          <w:sz w:val="12"/>
          <w:szCs w:val="12"/>
          <w:lang w:val="ru-RU"/>
        </w:rPr>
        <w:t>/</w:t>
      </w:r>
      <w:proofErr w:type="spellStart"/>
      <w:r w:rsidR="00ED257A" w:rsidRPr="00ED257A">
        <w:rPr>
          <w:rFonts w:ascii="Arial" w:hAnsi="Arial" w:cs="Arial"/>
          <w:sz w:val="12"/>
          <w:szCs w:val="12"/>
        </w:rPr>
        <w:t>trkpuls</w:t>
      </w:r>
      <w:proofErr w:type="spellEnd"/>
      <w:r w:rsidR="00ED257A" w:rsidRPr="00ED257A">
        <w:rPr>
          <w:rFonts w:ascii="Arial" w:hAnsi="Arial" w:cs="Arial"/>
          <w:sz w:val="12"/>
          <w:szCs w:val="12"/>
          <w:lang w:val="ru-RU"/>
        </w:rPr>
        <w:t>.</w:t>
      </w:r>
    </w:p>
    <w:p w:rsidR="00222AA0" w:rsidRPr="00B676FD" w:rsidRDefault="00222AA0" w:rsidP="00896D7C">
      <w:pPr>
        <w:ind w:right="-285"/>
        <w:jc w:val="both"/>
        <w:rPr>
          <w:rFonts w:ascii="Arial" w:hAnsi="Arial" w:cs="Arial"/>
          <w:sz w:val="12"/>
          <w:szCs w:val="12"/>
          <w:lang w:val="ru-RU"/>
        </w:rPr>
      </w:pPr>
      <w:r w:rsidRPr="00B676FD">
        <w:rPr>
          <w:rFonts w:ascii="Arial" w:hAnsi="Arial" w:cs="Arial"/>
          <w:sz w:val="12"/>
          <w:szCs w:val="12"/>
          <w:lang w:val="ru-RU"/>
        </w:rPr>
        <w:t xml:space="preserve">Банковские реквизиты: ИНН 6140026049, КПП 614001001, </w:t>
      </w:r>
      <w:proofErr w:type="gramStart"/>
      <w:r w:rsidRPr="00B676FD">
        <w:rPr>
          <w:rFonts w:ascii="Arial" w:hAnsi="Arial" w:cs="Arial"/>
          <w:sz w:val="12"/>
          <w:szCs w:val="12"/>
          <w:lang w:val="ru-RU"/>
        </w:rPr>
        <w:t>р</w:t>
      </w:r>
      <w:proofErr w:type="gramEnd"/>
      <w:r w:rsidRPr="00B676FD">
        <w:rPr>
          <w:rFonts w:ascii="Arial" w:hAnsi="Arial" w:cs="Arial"/>
          <w:sz w:val="12"/>
          <w:szCs w:val="12"/>
          <w:lang w:val="ru-RU"/>
        </w:rPr>
        <w:t>/с 40702810852280002445 Юго-Западный Банк ОАО «Сбер</w:t>
      </w:r>
      <w:r w:rsidR="00ED257A">
        <w:rPr>
          <w:rFonts w:ascii="Arial" w:hAnsi="Arial" w:cs="Arial"/>
          <w:sz w:val="12"/>
          <w:szCs w:val="12"/>
          <w:lang w:val="ru-RU"/>
        </w:rPr>
        <w:t xml:space="preserve">банк России» г. Ростов-на-Дону </w:t>
      </w:r>
      <w:r w:rsidRPr="00B676FD">
        <w:rPr>
          <w:rFonts w:ascii="Arial" w:hAnsi="Arial" w:cs="Arial"/>
          <w:sz w:val="12"/>
          <w:szCs w:val="12"/>
          <w:lang w:val="ru-RU"/>
        </w:rPr>
        <w:t>к/с 30101810600000000602</w:t>
      </w:r>
    </w:p>
    <w:p w:rsidR="00222AA0" w:rsidRPr="00B676FD" w:rsidRDefault="00222AA0" w:rsidP="00ED257A">
      <w:pPr>
        <w:ind w:right="1"/>
        <w:jc w:val="both"/>
        <w:rPr>
          <w:rFonts w:ascii="Arial" w:hAnsi="Arial" w:cs="Arial"/>
          <w:sz w:val="12"/>
          <w:szCs w:val="12"/>
          <w:lang w:val="ru-RU"/>
        </w:rPr>
      </w:pPr>
      <w:proofErr w:type="gramStart"/>
      <w:r w:rsidRPr="00ED257A">
        <w:rPr>
          <w:rFonts w:ascii="Arial" w:hAnsi="Arial" w:cs="Arial"/>
          <w:sz w:val="12"/>
          <w:szCs w:val="12"/>
          <w:lang w:val="ru-RU"/>
        </w:rPr>
        <w:t>БИК 046015602 Лицензии Федеральной службы по надзору в сфере связи, информационных технологий и массовых коммуникаций: № 1</w:t>
      </w:r>
      <w:r w:rsidR="00125FAA" w:rsidRPr="00125FAA">
        <w:rPr>
          <w:rFonts w:ascii="Arial" w:hAnsi="Arial" w:cs="Arial"/>
          <w:sz w:val="12"/>
          <w:szCs w:val="12"/>
          <w:lang w:val="ru-RU"/>
        </w:rPr>
        <w:t>81613</w:t>
      </w:r>
      <w:r w:rsidRPr="00ED257A">
        <w:rPr>
          <w:rFonts w:ascii="Arial" w:hAnsi="Arial" w:cs="Arial"/>
          <w:sz w:val="12"/>
          <w:szCs w:val="12"/>
          <w:lang w:val="ru-RU"/>
        </w:rPr>
        <w:t xml:space="preserve"> от 02.06.20</w:t>
      </w:r>
      <w:r w:rsidR="00125FAA" w:rsidRPr="00125FAA">
        <w:rPr>
          <w:rFonts w:ascii="Arial" w:hAnsi="Arial" w:cs="Arial"/>
          <w:sz w:val="12"/>
          <w:szCs w:val="12"/>
          <w:lang w:val="ru-RU"/>
        </w:rPr>
        <w:t>20</w:t>
      </w:r>
      <w:r w:rsidRPr="00ED257A">
        <w:rPr>
          <w:rFonts w:ascii="Arial" w:hAnsi="Arial" w:cs="Arial"/>
          <w:sz w:val="12"/>
          <w:szCs w:val="12"/>
          <w:lang w:val="ru-RU"/>
        </w:rPr>
        <w:t xml:space="preserve"> г. на </w:t>
      </w:r>
      <w:proofErr w:type="spellStart"/>
      <w:r w:rsidRPr="00ED257A">
        <w:rPr>
          <w:rFonts w:ascii="Arial" w:hAnsi="Arial" w:cs="Arial"/>
          <w:sz w:val="12"/>
          <w:szCs w:val="12"/>
          <w:lang w:val="ru-RU"/>
        </w:rPr>
        <w:t>телематические</w:t>
      </w:r>
      <w:proofErr w:type="spellEnd"/>
      <w:r w:rsidRPr="00ED257A">
        <w:rPr>
          <w:rFonts w:ascii="Arial" w:hAnsi="Arial" w:cs="Arial"/>
          <w:sz w:val="12"/>
          <w:szCs w:val="12"/>
          <w:lang w:val="ru-RU"/>
        </w:rPr>
        <w:t xml:space="preserve"> услуги связи, срок действия до 02.06.202</w:t>
      </w:r>
      <w:r w:rsidR="00125FAA" w:rsidRPr="00125FAA">
        <w:rPr>
          <w:rFonts w:ascii="Arial" w:hAnsi="Arial" w:cs="Arial"/>
          <w:sz w:val="12"/>
          <w:szCs w:val="12"/>
          <w:lang w:val="ru-RU"/>
        </w:rPr>
        <w:t>5</w:t>
      </w:r>
      <w:r w:rsidRPr="00ED257A">
        <w:rPr>
          <w:rFonts w:ascii="Arial" w:hAnsi="Arial" w:cs="Arial"/>
          <w:sz w:val="12"/>
          <w:szCs w:val="12"/>
          <w:lang w:val="ru-RU"/>
        </w:rPr>
        <w:t xml:space="preserve"> г. и 1</w:t>
      </w:r>
      <w:r w:rsidR="00125FAA" w:rsidRPr="00125FAA">
        <w:rPr>
          <w:rFonts w:ascii="Arial" w:hAnsi="Arial" w:cs="Arial"/>
          <w:sz w:val="12"/>
          <w:szCs w:val="12"/>
          <w:lang w:val="ru-RU"/>
        </w:rPr>
        <w:t>81614</w:t>
      </w:r>
      <w:r w:rsidRPr="00ED257A">
        <w:rPr>
          <w:rFonts w:ascii="Arial" w:hAnsi="Arial" w:cs="Arial"/>
          <w:sz w:val="12"/>
          <w:szCs w:val="12"/>
          <w:lang w:val="ru-RU"/>
        </w:rPr>
        <w:t xml:space="preserve"> от 02.06.20</w:t>
      </w:r>
      <w:r w:rsidR="00125FAA" w:rsidRPr="00125FAA">
        <w:rPr>
          <w:rFonts w:ascii="Arial" w:hAnsi="Arial" w:cs="Arial"/>
          <w:sz w:val="12"/>
          <w:szCs w:val="12"/>
          <w:lang w:val="ru-RU"/>
        </w:rPr>
        <w:t>20</w:t>
      </w:r>
      <w:r w:rsidRPr="00ED257A">
        <w:rPr>
          <w:rFonts w:ascii="Arial" w:hAnsi="Arial" w:cs="Arial"/>
          <w:sz w:val="12"/>
          <w:szCs w:val="12"/>
          <w:lang w:val="ru-RU"/>
        </w:rPr>
        <w:t xml:space="preserve"> г. на услуги связи по передаче данных, за исключением услуг связи по передаче данных для целей передачи голосовой информации, срок действия до 02.06.202</w:t>
      </w:r>
      <w:r w:rsidR="00125FAA" w:rsidRPr="00125FAA">
        <w:rPr>
          <w:rFonts w:ascii="Arial" w:hAnsi="Arial" w:cs="Arial"/>
          <w:sz w:val="12"/>
          <w:szCs w:val="12"/>
          <w:lang w:val="ru-RU"/>
        </w:rPr>
        <w:t>5</w:t>
      </w:r>
      <w:r w:rsidRPr="00ED257A">
        <w:rPr>
          <w:rFonts w:ascii="Arial" w:hAnsi="Arial" w:cs="Arial"/>
          <w:sz w:val="12"/>
          <w:szCs w:val="12"/>
          <w:lang w:val="ru-RU"/>
        </w:rPr>
        <w:t xml:space="preserve"> г.</w:t>
      </w:r>
      <w:proofErr w:type="gramEnd"/>
    </w:p>
    <w:p w:rsidR="00222AA0" w:rsidRDefault="00222AA0" w:rsidP="001A6313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  <w:lang w:val="ru-RU"/>
        </w:rPr>
      </w:pPr>
    </w:p>
    <w:p w:rsidR="00222AA0" w:rsidRPr="00FA4BC8" w:rsidRDefault="00222AA0" w:rsidP="00ED257A">
      <w:pPr>
        <w:pStyle w:val="aa"/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38" w:lineRule="auto"/>
        <w:ind w:left="284" w:hanging="284"/>
        <w:jc w:val="both"/>
        <w:textAlignment w:val="baseline"/>
        <w:rPr>
          <w:b/>
          <w:sz w:val="16"/>
          <w:szCs w:val="16"/>
          <w:lang w:val="ru-RU"/>
        </w:rPr>
      </w:pPr>
      <w:r w:rsidRPr="00FA4BC8">
        <w:rPr>
          <w:b/>
          <w:sz w:val="16"/>
          <w:szCs w:val="16"/>
          <w:lang w:val="ru-RU"/>
        </w:rPr>
        <w:t>ПРЕ</w:t>
      </w:r>
      <w:r w:rsidRPr="00465699">
        <w:rPr>
          <w:b/>
          <w:sz w:val="16"/>
          <w:szCs w:val="16"/>
          <w:lang w:val="ru-RU"/>
        </w:rPr>
        <w:t xml:space="preserve">ДМЕТ </w:t>
      </w:r>
      <w:r w:rsidRPr="00FA4BC8">
        <w:rPr>
          <w:b/>
          <w:sz w:val="16"/>
          <w:szCs w:val="16"/>
          <w:lang w:val="ru-RU"/>
        </w:rPr>
        <w:t>ДОГОВОРА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Настоящий Договор определяет порядок взаимоотношений сторон при оказании Оператором услуг связи Абоненту. Порядок оказания конкретных услуг, их технические и иные процедурные особенности, а также правила пользования услугами устанавливаются Правилами оказания услуг связ</w:t>
      </w:r>
      <w:proofErr w:type="gramStart"/>
      <w:r w:rsidRPr="00FA4BC8">
        <w:rPr>
          <w:sz w:val="16"/>
          <w:szCs w:val="16"/>
          <w:lang w:val="ru-RU"/>
        </w:rPr>
        <w:t>и ООО</w:t>
      </w:r>
      <w:proofErr w:type="gramEnd"/>
      <w:r w:rsidRPr="00FA4BC8">
        <w:rPr>
          <w:sz w:val="16"/>
          <w:szCs w:val="16"/>
          <w:lang w:val="ru-RU"/>
        </w:rPr>
        <w:t xml:space="preserve"> «Пульс-КТ» по каждому виду услуг (далее «Правила»), являющимися неотъемлемой частью настоящего Договора (далее – Договор).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 xml:space="preserve">Правила оказания услуг связи опубликованы на </w:t>
      </w:r>
      <w:r w:rsidRPr="00FA4BC8">
        <w:rPr>
          <w:sz w:val="16"/>
          <w:szCs w:val="16"/>
        </w:rPr>
        <w:t>www</w:t>
      </w:r>
      <w:r w:rsidRPr="00FA4BC8">
        <w:rPr>
          <w:sz w:val="16"/>
          <w:szCs w:val="16"/>
          <w:lang w:val="ru-RU"/>
        </w:rPr>
        <w:t xml:space="preserve">-сервере Оператора по адресу: </w:t>
      </w:r>
      <w:r w:rsidRPr="00ED257A">
        <w:rPr>
          <w:sz w:val="16"/>
          <w:szCs w:val="16"/>
        </w:rPr>
        <w:t>http</w:t>
      </w:r>
      <w:r w:rsidRPr="00ED257A">
        <w:rPr>
          <w:sz w:val="16"/>
          <w:szCs w:val="16"/>
          <w:lang w:val="ru-RU"/>
        </w:rPr>
        <w:t>://</w:t>
      </w:r>
      <w:r w:rsidRPr="00ED257A">
        <w:rPr>
          <w:sz w:val="16"/>
          <w:szCs w:val="16"/>
        </w:rPr>
        <w:t>www</w:t>
      </w:r>
      <w:r w:rsidRPr="00ED257A">
        <w:rPr>
          <w:sz w:val="16"/>
          <w:szCs w:val="16"/>
          <w:lang w:val="ru-RU"/>
        </w:rPr>
        <w:t>.</w:t>
      </w:r>
      <w:proofErr w:type="spellStart"/>
      <w:r w:rsidRPr="00ED257A">
        <w:rPr>
          <w:sz w:val="16"/>
          <w:szCs w:val="16"/>
        </w:rPr>
        <w:t>trkpuls</w:t>
      </w:r>
      <w:proofErr w:type="spellEnd"/>
      <w:r w:rsidRPr="00ED257A">
        <w:rPr>
          <w:sz w:val="16"/>
          <w:szCs w:val="16"/>
          <w:lang w:val="ru-RU"/>
        </w:rPr>
        <w:t>.</w:t>
      </w:r>
      <w:proofErr w:type="spellStart"/>
      <w:r w:rsidRPr="00ED257A">
        <w:rPr>
          <w:sz w:val="16"/>
          <w:szCs w:val="16"/>
        </w:rPr>
        <w:t>ru</w:t>
      </w:r>
      <w:proofErr w:type="spellEnd"/>
      <w:r w:rsidRPr="00FA4BC8">
        <w:rPr>
          <w:sz w:val="16"/>
          <w:szCs w:val="16"/>
          <w:lang w:val="ru-RU"/>
        </w:rPr>
        <w:t>, являются официальным документом, неот</w:t>
      </w:r>
      <w:r w:rsidRPr="00FA4BC8">
        <w:rPr>
          <w:sz w:val="16"/>
          <w:szCs w:val="16"/>
          <w:lang w:val="ru-RU"/>
        </w:rPr>
        <w:t>ъ</w:t>
      </w:r>
      <w:r w:rsidRPr="00FA4BC8">
        <w:rPr>
          <w:sz w:val="16"/>
          <w:szCs w:val="16"/>
          <w:lang w:val="ru-RU"/>
        </w:rPr>
        <w:t>емлемой частью договора и устанавливаются Оператором оди</w:t>
      </w:r>
      <w:r>
        <w:rPr>
          <w:sz w:val="16"/>
          <w:szCs w:val="16"/>
          <w:lang w:val="ru-RU"/>
        </w:rPr>
        <w:t xml:space="preserve">наковыми для всех потребителей. </w:t>
      </w:r>
      <w:r w:rsidRPr="00FA4BC8">
        <w:rPr>
          <w:sz w:val="16"/>
          <w:szCs w:val="16"/>
          <w:lang w:val="ru-RU"/>
        </w:rPr>
        <w:t xml:space="preserve">Ознакомиться с Правилами также возможно </w:t>
      </w:r>
      <w:r>
        <w:rPr>
          <w:sz w:val="16"/>
          <w:szCs w:val="16"/>
          <w:lang w:val="ru-RU"/>
        </w:rPr>
        <w:t>в абонен</w:t>
      </w:r>
      <w:r>
        <w:rPr>
          <w:sz w:val="16"/>
          <w:szCs w:val="16"/>
          <w:lang w:val="ru-RU"/>
        </w:rPr>
        <w:t>т</w:t>
      </w:r>
      <w:r>
        <w:rPr>
          <w:sz w:val="16"/>
          <w:szCs w:val="16"/>
          <w:lang w:val="ru-RU"/>
        </w:rPr>
        <w:t>ском отделе Оператора.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Перечень заказанных Абонентом услуг определяется в заявке, оформляемой при заключении настоящего Договора и являющейся неотъемлемой частью настоящего Договора (далее – Заявка).</w:t>
      </w:r>
    </w:p>
    <w:p w:rsidR="00222AA0" w:rsidRPr="00465699" w:rsidRDefault="00222AA0" w:rsidP="00ED257A">
      <w:pPr>
        <w:pStyle w:val="aa"/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b/>
          <w:bCs/>
          <w:sz w:val="16"/>
          <w:szCs w:val="16"/>
          <w:lang w:val="ru-RU"/>
        </w:rPr>
      </w:pPr>
      <w:r w:rsidRPr="00465699">
        <w:rPr>
          <w:b/>
          <w:bCs/>
          <w:sz w:val="16"/>
          <w:szCs w:val="16"/>
          <w:lang w:val="ru-RU"/>
        </w:rPr>
        <w:t>ОБЯЗАННОСТИ ОПЕРАТОРА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Оказывать Абоненту услуги связи в соответствии с условиями‚ определенными настоящим Договором, Правилами, Заявкой, с учетом требований де</w:t>
      </w:r>
      <w:r w:rsidRPr="00FA4BC8">
        <w:rPr>
          <w:sz w:val="16"/>
          <w:szCs w:val="16"/>
          <w:lang w:val="ru-RU"/>
        </w:rPr>
        <w:t>й</w:t>
      </w:r>
      <w:r w:rsidRPr="00FA4BC8">
        <w:rPr>
          <w:sz w:val="16"/>
          <w:szCs w:val="16"/>
          <w:lang w:val="ru-RU"/>
        </w:rPr>
        <w:t xml:space="preserve">ствующего законодательства РФ. 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pacing w:val="-2"/>
          <w:sz w:val="16"/>
          <w:szCs w:val="16"/>
          <w:lang w:val="ru-RU"/>
        </w:rPr>
      </w:pPr>
      <w:r w:rsidRPr="00ED257A">
        <w:rPr>
          <w:spacing w:val="-2"/>
          <w:sz w:val="16"/>
          <w:szCs w:val="16"/>
          <w:lang w:val="ru-RU"/>
        </w:rPr>
        <w:t>Устранять в сроки, установленные Правилами оказания соответствующих услуг Оператора, неисправности, препятствующие пользованию услугами связи.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Обеспечивать Абоненту возможность пользования услугами связи 24 часа в сутки, за исключением периодов проведения ремонтных или профилакт</w:t>
      </w:r>
      <w:r w:rsidRPr="00FA4BC8">
        <w:rPr>
          <w:sz w:val="16"/>
          <w:szCs w:val="16"/>
          <w:lang w:val="ru-RU"/>
        </w:rPr>
        <w:t>и</w:t>
      </w:r>
      <w:r w:rsidRPr="00FA4BC8">
        <w:rPr>
          <w:sz w:val="16"/>
          <w:szCs w:val="16"/>
          <w:lang w:val="ru-RU"/>
        </w:rPr>
        <w:t>ческих работ, порядок проведения которых устанавливается Правилами.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Осуществлять информационно-справочное обслуживание Абонента в порядке, установленном Правилами. Оказание бесплатных информационно-справочных услуг может производиться с использованием автоинформаторов или информационных систем (сайта Оператора), а также в местах работы с абонентами.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Вести лицевые счета Абонента, на которых отражать поступление средств Оператору, а также списание этих сре</w:t>
      </w:r>
      <w:proofErr w:type="gramStart"/>
      <w:r w:rsidRPr="00FA4BC8">
        <w:rPr>
          <w:sz w:val="16"/>
          <w:szCs w:val="16"/>
          <w:lang w:val="ru-RU"/>
        </w:rPr>
        <w:t>дств в сч</w:t>
      </w:r>
      <w:proofErr w:type="gramEnd"/>
      <w:r w:rsidRPr="00FA4BC8">
        <w:rPr>
          <w:sz w:val="16"/>
          <w:szCs w:val="16"/>
          <w:lang w:val="ru-RU"/>
        </w:rPr>
        <w:t>ет оплаты оказанных Абоне</w:t>
      </w:r>
      <w:r w:rsidRPr="00FA4BC8">
        <w:rPr>
          <w:sz w:val="16"/>
          <w:szCs w:val="16"/>
          <w:lang w:val="ru-RU"/>
        </w:rPr>
        <w:t>н</w:t>
      </w:r>
      <w:r w:rsidRPr="00FA4BC8">
        <w:rPr>
          <w:sz w:val="16"/>
          <w:szCs w:val="16"/>
          <w:lang w:val="ru-RU"/>
        </w:rPr>
        <w:t>ту услуг. Своевременно зачислять платежи Абонента на Лицевые счета в соответствии с порядком расчетов, определенным Правилами.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Выполнять дополнительные обязательства, предусмотренные Правилами.</w:t>
      </w:r>
    </w:p>
    <w:p w:rsidR="00222AA0" w:rsidRPr="00FA4BC8" w:rsidRDefault="00222AA0" w:rsidP="00ED257A">
      <w:pPr>
        <w:pStyle w:val="aa"/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b/>
          <w:bCs/>
          <w:sz w:val="16"/>
          <w:szCs w:val="16"/>
          <w:lang w:val="ru-RU"/>
        </w:rPr>
      </w:pPr>
      <w:r w:rsidRPr="00FA4BC8">
        <w:rPr>
          <w:b/>
          <w:bCs/>
          <w:sz w:val="16"/>
          <w:szCs w:val="16"/>
          <w:lang w:val="ru-RU"/>
        </w:rPr>
        <w:t>ПРАВА ОПЕРАТОРА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autoSpaceDE w:val="0"/>
        <w:autoSpaceDN w:val="0"/>
        <w:adjustRightInd w:val="0"/>
        <w:spacing w:line="233" w:lineRule="auto"/>
        <w:ind w:left="425" w:hanging="425"/>
        <w:jc w:val="both"/>
        <w:rPr>
          <w:spacing w:val="-4"/>
          <w:sz w:val="16"/>
          <w:szCs w:val="16"/>
          <w:lang w:val="ru-RU"/>
        </w:rPr>
      </w:pPr>
      <w:r w:rsidRPr="00ED257A">
        <w:rPr>
          <w:spacing w:val="-4"/>
          <w:sz w:val="16"/>
          <w:szCs w:val="16"/>
          <w:lang w:val="ru-RU"/>
        </w:rPr>
        <w:t>Приостанавливать оказание услуг связи Абоненту в случае нарушения Абонентом требований, предусмотренных Договором, Правилами оказания услуг Опер</w:t>
      </w:r>
      <w:r w:rsidRPr="00ED257A">
        <w:rPr>
          <w:spacing w:val="-4"/>
          <w:sz w:val="16"/>
          <w:szCs w:val="16"/>
          <w:lang w:val="ru-RU"/>
        </w:rPr>
        <w:t>а</w:t>
      </w:r>
      <w:r w:rsidRPr="00ED257A">
        <w:rPr>
          <w:spacing w:val="-4"/>
          <w:sz w:val="16"/>
          <w:szCs w:val="16"/>
          <w:lang w:val="ru-RU"/>
        </w:rPr>
        <w:t>тора, иными документами, являющимися неотъемлемой часть Договора, а также в случаях, установленных законодательством Российской Федерации.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autoSpaceDE w:val="0"/>
        <w:autoSpaceDN w:val="0"/>
        <w:adjustRightInd w:val="0"/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Осуществлять ограничение отдельных действий Абонента, если такие действия создают угрозу для нормального функционирования сети связи.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Изменять в одностороннем порядке тарифы и (или) тарифные планы для оплаты услуг связи, известив об этом Абонента не менее чем за 10 дней до введения новых тарифов и (или) тарифных планов. Порядок извещения об изменении тарифов на конкретную услугу устанавливается Правилами.</w:t>
      </w:r>
    </w:p>
    <w:p w:rsidR="00222AA0" w:rsidRPr="00FA4BC8" w:rsidRDefault="00222AA0" w:rsidP="00ED257A">
      <w:pPr>
        <w:pStyle w:val="aa"/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b/>
          <w:bCs/>
          <w:sz w:val="16"/>
          <w:szCs w:val="16"/>
          <w:lang w:val="ru-RU"/>
        </w:rPr>
      </w:pPr>
      <w:r w:rsidRPr="00FA4BC8">
        <w:rPr>
          <w:b/>
          <w:bCs/>
          <w:sz w:val="16"/>
          <w:szCs w:val="16"/>
          <w:lang w:val="ru-RU"/>
        </w:rPr>
        <w:t>ОБЯЗАННОСТИ АБОНЕНТА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Предоставлять за свой счет соответствующее пользовательское (оконечное) оборудование, обеспечивать наличие в помещении Абонента абонентской распределительной системы, если предоставление оборудования и монтаж абонентской распределительной системы Оператором предварительно не будет согласовано Сторонами.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Пользоваться услугами связи в соответствии с условиями‚ определенными настоящим Договором, Правилами, Заявкой, с учетом требований действ</w:t>
      </w:r>
      <w:r w:rsidRPr="00FA4BC8">
        <w:rPr>
          <w:sz w:val="16"/>
          <w:szCs w:val="16"/>
          <w:lang w:val="ru-RU"/>
        </w:rPr>
        <w:t>у</w:t>
      </w:r>
      <w:r w:rsidRPr="00FA4BC8">
        <w:rPr>
          <w:sz w:val="16"/>
          <w:szCs w:val="16"/>
          <w:lang w:val="ru-RU"/>
        </w:rPr>
        <w:t>ющего законодательства РФ.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Не подключать к абонентской линии (абонентской распределительной системе) оборудование, которое не соответствует установленным требованиям или пользовательское (оконечное) оборудование третьих лиц.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Содержать в исправном состоянии абонентскую линию и пользовательское (оконечное) оборудование и (или) абонентскую распределительную сист</w:t>
      </w:r>
      <w:r w:rsidRPr="00FA4BC8">
        <w:rPr>
          <w:sz w:val="16"/>
          <w:szCs w:val="16"/>
          <w:lang w:val="ru-RU"/>
        </w:rPr>
        <w:t>е</w:t>
      </w:r>
      <w:r w:rsidRPr="00FA4BC8">
        <w:rPr>
          <w:sz w:val="16"/>
          <w:szCs w:val="16"/>
          <w:lang w:val="ru-RU"/>
        </w:rPr>
        <w:t>му, находящиеся в помещении Абонента, а также соблюдать правила эксплуатации этого оборудования и системы. Содержать сетевые настройки ОС в состоянии «по умолчанию».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pacing w:val="-4"/>
          <w:sz w:val="16"/>
          <w:szCs w:val="16"/>
          <w:lang w:val="ru-RU"/>
        </w:rPr>
      </w:pPr>
      <w:r w:rsidRPr="00ED257A">
        <w:rPr>
          <w:spacing w:val="-4"/>
          <w:sz w:val="16"/>
          <w:szCs w:val="16"/>
          <w:lang w:val="ru-RU"/>
        </w:rPr>
        <w:t>Беспрепятственно допускать к оборудованию сети, абонентским линиям, абонентским распределительным системам и подключенному к ним пользовательск</w:t>
      </w:r>
      <w:r w:rsidRPr="00ED257A">
        <w:rPr>
          <w:spacing w:val="-4"/>
          <w:sz w:val="16"/>
          <w:szCs w:val="16"/>
          <w:lang w:val="ru-RU"/>
        </w:rPr>
        <w:t>о</w:t>
      </w:r>
      <w:r w:rsidRPr="00ED257A">
        <w:rPr>
          <w:spacing w:val="-4"/>
          <w:sz w:val="16"/>
          <w:szCs w:val="16"/>
          <w:lang w:val="ru-RU"/>
        </w:rPr>
        <w:t>му оконечному оборудованию работников Оператора связи для проведения необходимых ремонтно-профилактических работ и модернизации сети.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Соблюдать порядок уведомления Оператора о неисправностях. В случае необходимости обращаться от своего имени в органы управления многоква</w:t>
      </w:r>
      <w:r w:rsidRPr="00FA4BC8">
        <w:rPr>
          <w:sz w:val="16"/>
          <w:szCs w:val="16"/>
          <w:lang w:val="ru-RU"/>
        </w:rPr>
        <w:t>р</w:t>
      </w:r>
      <w:r w:rsidRPr="00FA4BC8">
        <w:rPr>
          <w:sz w:val="16"/>
          <w:szCs w:val="16"/>
          <w:lang w:val="ru-RU"/>
        </w:rPr>
        <w:t>тирного жилого дома, где Абоненту оказываются услуги, для организации доступа сотрудников Оператора в нежилые помещения данного дома с ц</w:t>
      </w:r>
      <w:r w:rsidRPr="00FA4BC8">
        <w:rPr>
          <w:sz w:val="16"/>
          <w:szCs w:val="16"/>
          <w:lang w:val="ru-RU"/>
        </w:rPr>
        <w:t>е</w:t>
      </w:r>
      <w:r w:rsidRPr="00FA4BC8">
        <w:rPr>
          <w:sz w:val="16"/>
          <w:szCs w:val="16"/>
          <w:lang w:val="ru-RU"/>
        </w:rPr>
        <w:t>лью устранения неисправностей на сети связи.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Не допускать самовольного вскрытия и/или повреждения распределительных и иных устройств сети, самовольного подключения или отключения аб</w:t>
      </w:r>
      <w:r w:rsidRPr="00FA4BC8">
        <w:rPr>
          <w:sz w:val="16"/>
          <w:szCs w:val="16"/>
          <w:lang w:val="ru-RU"/>
        </w:rPr>
        <w:t>о</w:t>
      </w:r>
      <w:r w:rsidRPr="00FA4BC8">
        <w:rPr>
          <w:sz w:val="16"/>
          <w:szCs w:val="16"/>
          <w:lang w:val="ru-RU"/>
        </w:rPr>
        <w:t>нентских линий.</w:t>
      </w:r>
    </w:p>
    <w:p w:rsidR="00222AA0" w:rsidRPr="003106B7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Самостоятельно следить за финансовым состоян</w:t>
      </w:r>
      <w:bookmarkStart w:id="0" w:name="_GoBack"/>
      <w:bookmarkEnd w:id="0"/>
      <w:r w:rsidRPr="00FA4BC8">
        <w:rPr>
          <w:sz w:val="16"/>
          <w:szCs w:val="16"/>
          <w:lang w:val="ru-RU"/>
        </w:rPr>
        <w:t>ием своего лицевого счета с помощью сервера статистики. Протоколы использования Абонентом се</w:t>
      </w:r>
      <w:r w:rsidRPr="00FA4BC8">
        <w:rPr>
          <w:sz w:val="16"/>
          <w:szCs w:val="16"/>
          <w:lang w:val="ru-RU"/>
        </w:rPr>
        <w:t>р</w:t>
      </w:r>
      <w:r w:rsidRPr="00FA4BC8">
        <w:rPr>
          <w:sz w:val="16"/>
          <w:szCs w:val="16"/>
          <w:lang w:val="ru-RU"/>
        </w:rPr>
        <w:t xml:space="preserve">висов (информация о потребленных услугах и платежах), доступ к которым предоставлен на основании его индивидуального пароля, отражаются на </w:t>
      </w:r>
      <w:r w:rsidRPr="003106B7">
        <w:rPr>
          <w:sz w:val="16"/>
          <w:szCs w:val="16"/>
          <w:lang w:val="ru-RU"/>
        </w:rPr>
        <w:t xml:space="preserve">сервере статистики Оператора </w:t>
      </w:r>
      <w:hyperlink r:id="rId9" w:history="1">
        <w:r w:rsidR="003106B7" w:rsidRPr="003106B7">
          <w:rPr>
            <w:rStyle w:val="a3"/>
            <w:sz w:val="16"/>
            <w:szCs w:val="16"/>
          </w:rPr>
          <w:t>https</w:t>
        </w:r>
        <w:r w:rsidR="003106B7" w:rsidRPr="003106B7">
          <w:rPr>
            <w:rStyle w:val="a3"/>
            <w:sz w:val="16"/>
            <w:szCs w:val="16"/>
            <w:lang w:val="ru-RU"/>
          </w:rPr>
          <w:t>://</w:t>
        </w:r>
        <w:proofErr w:type="spellStart"/>
        <w:r w:rsidR="003106B7" w:rsidRPr="003106B7">
          <w:rPr>
            <w:rStyle w:val="a3"/>
            <w:sz w:val="16"/>
            <w:szCs w:val="16"/>
          </w:rPr>
          <w:t>lk</w:t>
        </w:r>
        <w:proofErr w:type="spellEnd"/>
        <w:r w:rsidR="003106B7" w:rsidRPr="003106B7">
          <w:rPr>
            <w:rStyle w:val="a3"/>
            <w:sz w:val="16"/>
            <w:szCs w:val="16"/>
            <w:lang w:val="ru-RU"/>
          </w:rPr>
          <w:t>.</w:t>
        </w:r>
        <w:proofErr w:type="spellStart"/>
        <w:r w:rsidR="003106B7" w:rsidRPr="003106B7">
          <w:rPr>
            <w:rStyle w:val="a3"/>
            <w:sz w:val="16"/>
            <w:szCs w:val="16"/>
          </w:rPr>
          <w:t>trkpuls</w:t>
        </w:r>
        <w:proofErr w:type="spellEnd"/>
        <w:r w:rsidR="003106B7" w:rsidRPr="003106B7">
          <w:rPr>
            <w:rStyle w:val="a3"/>
            <w:sz w:val="16"/>
            <w:szCs w:val="16"/>
            <w:lang w:val="ru-RU"/>
          </w:rPr>
          <w:t>.</w:t>
        </w:r>
        <w:proofErr w:type="spellStart"/>
        <w:r w:rsidR="003106B7" w:rsidRPr="003106B7">
          <w:rPr>
            <w:rStyle w:val="a3"/>
            <w:sz w:val="16"/>
            <w:szCs w:val="16"/>
          </w:rPr>
          <w:t>ru</w:t>
        </w:r>
        <w:proofErr w:type="spellEnd"/>
      </w:hyperlink>
      <w:r w:rsidR="003106B7" w:rsidRPr="003106B7">
        <w:rPr>
          <w:sz w:val="16"/>
          <w:szCs w:val="16"/>
          <w:lang w:val="ru-RU"/>
        </w:rPr>
        <w:t xml:space="preserve"> </w:t>
      </w:r>
      <w:proofErr w:type="gramStart"/>
      <w:r w:rsidRPr="003106B7">
        <w:rPr>
          <w:sz w:val="16"/>
          <w:szCs w:val="16"/>
          <w:lang w:val="ru-RU"/>
        </w:rPr>
        <w:t>и</w:t>
      </w:r>
      <w:proofErr w:type="gramEnd"/>
      <w:r w:rsidRPr="003106B7">
        <w:rPr>
          <w:sz w:val="16"/>
          <w:szCs w:val="16"/>
          <w:lang w:val="ru-RU"/>
        </w:rPr>
        <w:t xml:space="preserve"> безусловно признаются Абонентом.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Своевременно и полностью производить оплату за услуги, предоставляемые Оператором в соответствии с настоящим Договором, Правилами и в</w:t>
      </w:r>
      <w:r w:rsidRPr="00FA4BC8">
        <w:rPr>
          <w:sz w:val="16"/>
          <w:szCs w:val="16"/>
          <w:lang w:val="ru-RU"/>
        </w:rPr>
        <w:t>ы</w:t>
      </w:r>
      <w:r w:rsidRPr="00FA4BC8">
        <w:rPr>
          <w:sz w:val="16"/>
          <w:szCs w:val="16"/>
          <w:lang w:val="ru-RU"/>
        </w:rPr>
        <w:t>бранным тарифным планом.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 xml:space="preserve">Абонент самостоятельно несет ответственность за правильность производимых им платежей. 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Выполнять дополнительные обязательства, предусмотренные Правилами.</w:t>
      </w:r>
    </w:p>
    <w:p w:rsidR="00222AA0" w:rsidRPr="00FA4BC8" w:rsidRDefault="00222AA0" w:rsidP="00ED257A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b/>
          <w:sz w:val="16"/>
          <w:szCs w:val="16"/>
          <w:lang w:val="ru-RU"/>
        </w:rPr>
      </w:pPr>
      <w:r w:rsidRPr="00FA4BC8">
        <w:rPr>
          <w:b/>
          <w:sz w:val="16"/>
          <w:szCs w:val="16"/>
          <w:lang w:val="ru-RU"/>
        </w:rPr>
        <w:t>ПРАВА АБОНЕНТА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Изменить перечень услуг и (или) тарифный план на услуги в порядке, установленном Правилами.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spacing w:line="233" w:lineRule="auto"/>
        <w:ind w:left="425" w:hanging="425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Отказаться от оплаты не предусмотренных Договором услуг связи, предоставленных Абоненту без его согласия.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spacing w:line="233" w:lineRule="auto"/>
        <w:ind w:left="425" w:hanging="425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Абонент вправе потребовать приостановки оказания ему Услуг на срок, указанный в его письменном заявлении.  Порядок оформления приостановл</w:t>
      </w:r>
      <w:r w:rsidRPr="00FA4BC8">
        <w:rPr>
          <w:sz w:val="16"/>
          <w:szCs w:val="16"/>
          <w:lang w:val="ru-RU"/>
        </w:rPr>
        <w:t>е</w:t>
      </w:r>
      <w:r w:rsidRPr="00FA4BC8">
        <w:rPr>
          <w:sz w:val="16"/>
          <w:szCs w:val="16"/>
          <w:lang w:val="ru-RU"/>
        </w:rPr>
        <w:t xml:space="preserve">ния оказания конкретной услуги устанавливается Правилами. 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Требовать возврата средств, внесенных в качестве аванса, в порядке, предусмотренном Договором и Правилами.</w:t>
      </w:r>
    </w:p>
    <w:p w:rsidR="00222AA0" w:rsidRPr="00FA4BC8" w:rsidRDefault="00222AA0" w:rsidP="00ED257A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sz w:val="16"/>
          <w:szCs w:val="16"/>
          <w:lang w:val="ru-RU"/>
        </w:rPr>
      </w:pPr>
      <w:r w:rsidRPr="00FA4BC8">
        <w:rPr>
          <w:b/>
          <w:sz w:val="16"/>
          <w:szCs w:val="16"/>
          <w:lang w:val="ru-RU"/>
        </w:rPr>
        <w:lastRenderedPageBreak/>
        <w:t>ПОРЯДОК, СРОК И ФОРМА РАСЧЕТОВ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pacing w:val="-2"/>
          <w:sz w:val="16"/>
          <w:szCs w:val="16"/>
          <w:lang w:val="ru-RU"/>
        </w:rPr>
      </w:pPr>
      <w:r w:rsidRPr="00ED257A">
        <w:rPr>
          <w:spacing w:val="-2"/>
          <w:sz w:val="16"/>
          <w:szCs w:val="16"/>
          <w:lang w:val="ru-RU"/>
        </w:rPr>
        <w:t>Оплата по настоящему Договору осуществляется посредством внесения Абонентом в пользу Оператора платежей в порядке, предусмотренном Правилами. Сумма, внесенная Абонентом, учитывается на Лицевом счете Абонента, с которого Оператор списывает платежи в порядке, установленном Правилами.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Стоимость оказания конкретной услуги, система оплаты данной услуги (абонентская, повременная, комбинированная, по объему и т.д.), срок и порядок оплаты услуги определяется в Правилах и Тарифным планом на соответствующую услугу.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Правилами устанавливается порядок информирования Абонента о состоянии расчетов с Оператором.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При абонентской либо комбинированной системе расчетов неполучение Абонентом квитанции либо счета на оплату услуг (если Оператор осуществл</w:t>
      </w:r>
      <w:r w:rsidRPr="00FA4BC8">
        <w:rPr>
          <w:sz w:val="16"/>
          <w:szCs w:val="16"/>
          <w:lang w:val="ru-RU"/>
        </w:rPr>
        <w:t>я</w:t>
      </w:r>
      <w:r w:rsidRPr="00FA4BC8">
        <w:rPr>
          <w:sz w:val="16"/>
          <w:szCs w:val="16"/>
          <w:lang w:val="ru-RU"/>
        </w:rPr>
        <w:t>ет выставление квитанций или счетов) не является основанием для Абонента не вносить Абонентскую плату в срок, установленный Правилами. Способ доставки счета определяется Оператором.</w:t>
      </w:r>
    </w:p>
    <w:p w:rsidR="00222AA0" w:rsidRPr="00FA4BC8" w:rsidRDefault="00222AA0" w:rsidP="00ED257A">
      <w:pPr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bCs/>
          <w:sz w:val="16"/>
          <w:szCs w:val="16"/>
          <w:lang w:val="ru-RU"/>
        </w:rPr>
      </w:pPr>
      <w:r w:rsidRPr="00FA4BC8">
        <w:rPr>
          <w:b/>
          <w:bCs/>
          <w:sz w:val="16"/>
          <w:szCs w:val="16"/>
          <w:lang w:val="ru-RU"/>
        </w:rPr>
        <w:t>ОТВЕТСТВЕННОСТЬ СТОРОН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Абонент вправе потребовать на основании письменного заявления возврата на Лицевой счет средств, списанных с Лицевого счета за период, когда отсутствовала возможность воспользоваться такими Услугами по вине Оператора.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 xml:space="preserve">В случае неоплаты, неполной или несвоевременной оплаты услуг связи Абонент, по требованию Оператора, уплачивает Оператору неустойку в размере 1 процента стоимости неоплаченных, оплаченных в неполном объеме или несвоевременно оплаченных услуг связи </w:t>
      </w:r>
      <w:r w:rsidRPr="00FA4BC8">
        <w:rPr>
          <w:bCs/>
          <w:sz w:val="16"/>
          <w:szCs w:val="16"/>
          <w:lang w:val="ru-RU"/>
        </w:rPr>
        <w:t>за каждый день просрочки вплоть до дня погашения задолженности</w:t>
      </w:r>
      <w:r w:rsidRPr="00FA4BC8">
        <w:rPr>
          <w:sz w:val="16"/>
          <w:szCs w:val="16"/>
          <w:lang w:val="ru-RU"/>
        </w:rPr>
        <w:t>, но не более суммы, подлежащей оплате.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Стороны освобождаются от ответственности за неисполнение или ненадлежащее исполнение обязательств по Договору, если докажут, что их неиспо</w:t>
      </w:r>
      <w:r w:rsidRPr="00FA4BC8">
        <w:rPr>
          <w:sz w:val="16"/>
          <w:szCs w:val="16"/>
          <w:lang w:val="ru-RU"/>
        </w:rPr>
        <w:t>л</w:t>
      </w:r>
      <w:r w:rsidRPr="00FA4BC8">
        <w:rPr>
          <w:sz w:val="16"/>
          <w:szCs w:val="16"/>
          <w:lang w:val="ru-RU"/>
        </w:rPr>
        <w:t>нение или ненадлежащее исполнение произошло вследствие действия обстоятельств непреодолимой силы или по вине другой стороны.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  <w:tab w:val="num" w:pos="716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 xml:space="preserve">Обстоятельствами непреодолимой силы Стороны признают: стихийные бедствия, пожары, техногенные аварии и катастрофы, аварии на городских инженерных сооружениях и коммуникациях, массовые беспорядки, военные действия, бунты, гражданские волнения, забастовки, действия и решения органов власти, органов управления многоквартирным домом, в котором расположена сеть связи Оператора, иные </w:t>
      </w:r>
      <w:proofErr w:type="gramStart"/>
      <w:r w:rsidRPr="00FA4BC8">
        <w:rPr>
          <w:sz w:val="16"/>
          <w:szCs w:val="16"/>
          <w:lang w:val="ru-RU"/>
        </w:rPr>
        <w:t>обстоятельства</w:t>
      </w:r>
      <w:proofErr w:type="gramEnd"/>
      <w:r w:rsidRPr="00FA4BC8">
        <w:rPr>
          <w:sz w:val="16"/>
          <w:szCs w:val="16"/>
          <w:lang w:val="ru-RU"/>
        </w:rPr>
        <w:t xml:space="preserve"> объективно препя</w:t>
      </w:r>
      <w:r w:rsidRPr="00FA4BC8">
        <w:rPr>
          <w:sz w:val="16"/>
          <w:szCs w:val="16"/>
          <w:lang w:val="ru-RU"/>
        </w:rPr>
        <w:t>т</w:t>
      </w:r>
      <w:r w:rsidRPr="00FA4BC8">
        <w:rPr>
          <w:sz w:val="16"/>
          <w:szCs w:val="16"/>
          <w:lang w:val="ru-RU"/>
        </w:rPr>
        <w:t>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  <w:tab w:val="num" w:pos="716"/>
        </w:tabs>
        <w:autoSpaceDE w:val="0"/>
        <w:autoSpaceDN w:val="0"/>
        <w:adjustRightInd w:val="0"/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Иные случаи освобождения сторон от ответственности устанавливаются Правилами.</w:t>
      </w:r>
    </w:p>
    <w:p w:rsidR="00222AA0" w:rsidRPr="00FA4BC8" w:rsidRDefault="00222AA0" w:rsidP="00ED257A">
      <w:pPr>
        <w:numPr>
          <w:ilvl w:val="0"/>
          <w:numId w:val="6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bCs/>
          <w:sz w:val="16"/>
          <w:szCs w:val="16"/>
          <w:lang w:val="ru-RU"/>
        </w:rPr>
      </w:pPr>
      <w:r w:rsidRPr="00FA4BC8">
        <w:rPr>
          <w:b/>
          <w:bCs/>
          <w:sz w:val="16"/>
          <w:szCs w:val="16"/>
          <w:lang w:val="ru-RU"/>
        </w:rPr>
        <w:t>ПОРЯДОК РАССМОТРЕНИЯ ПРЕТЕНЗИЙ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При неисполнении или ненадлежащем исполнении Оператором обязательств по оказанию услуг связи Абонент до обращения в суд предъявляет Опер</w:t>
      </w:r>
      <w:r w:rsidRPr="00FA4BC8">
        <w:rPr>
          <w:sz w:val="16"/>
          <w:szCs w:val="16"/>
          <w:lang w:val="ru-RU"/>
        </w:rPr>
        <w:t>а</w:t>
      </w:r>
      <w:r w:rsidRPr="00FA4BC8">
        <w:rPr>
          <w:sz w:val="16"/>
          <w:szCs w:val="16"/>
          <w:lang w:val="ru-RU"/>
        </w:rPr>
        <w:t>тору претензию в письменной форме, регистрируемой Оператором в день ее получения.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К претензии прилагаются копия Договора,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</w:t>
      </w:r>
      <w:r w:rsidR="00ED257A" w:rsidRPr="00FA4BC8">
        <w:rPr>
          <w:sz w:val="16"/>
          <w:szCs w:val="16"/>
          <w:lang w:val="ru-RU"/>
        </w:rPr>
        <w:t xml:space="preserve"> – </w:t>
      </w:r>
      <w:r w:rsidR="00ED257A">
        <w:rPr>
          <w:sz w:val="16"/>
          <w:szCs w:val="16"/>
          <w:lang w:val="ru-RU"/>
        </w:rPr>
        <w:t xml:space="preserve"> </w:t>
      </w:r>
      <w:r w:rsidRPr="00FA4BC8">
        <w:rPr>
          <w:sz w:val="16"/>
          <w:szCs w:val="16"/>
          <w:lang w:val="ru-RU"/>
        </w:rPr>
        <w:t>о факте и размере причиненного ущерба.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 xml:space="preserve">Претензия рассматривается Оператором в срок не более 60 дней </w:t>
      </w:r>
      <w:proofErr w:type="gramStart"/>
      <w:r w:rsidRPr="00FA4BC8">
        <w:rPr>
          <w:sz w:val="16"/>
          <w:szCs w:val="16"/>
          <w:lang w:val="ru-RU"/>
        </w:rPr>
        <w:t>с даты регистрации</w:t>
      </w:r>
      <w:proofErr w:type="gramEnd"/>
      <w:r w:rsidRPr="00FA4BC8">
        <w:rPr>
          <w:sz w:val="16"/>
          <w:szCs w:val="16"/>
          <w:lang w:val="ru-RU"/>
        </w:rPr>
        <w:t xml:space="preserve"> претензии. О результатах рассмотрения претензии Оператор до</w:t>
      </w:r>
      <w:r w:rsidRPr="00FA4BC8">
        <w:rPr>
          <w:sz w:val="16"/>
          <w:szCs w:val="16"/>
          <w:lang w:val="ru-RU"/>
        </w:rPr>
        <w:t>л</w:t>
      </w:r>
      <w:r w:rsidRPr="00FA4BC8">
        <w:rPr>
          <w:sz w:val="16"/>
          <w:szCs w:val="16"/>
          <w:lang w:val="ru-RU"/>
        </w:rPr>
        <w:t>жен сообщить Абоненту в письменной форме.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 xml:space="preserve">В случае </w:t>
      </w:r>
      <w:proofErr w:type="spellStart"/>
      <w:r w:rsidRPr="00FA4BC8">
        <w:rPr>
          <w:sz w:val="16"/>
          <w:szCs w:val="16"/>
          <w:lang w:val="ru-RU"/>
        </w:rPr>
        <w:t>недостижения</w:t>
      </w:r>
      <w:proofErr w:type="spellEnd"/>
      <w:r w:rsidRPr="00FA4BC8">
        <w:rPr>
          <w:sz w:val="16"/>
          <w:szCs w:val="16"/>
          <w:lang w:val="ru-RU"/>
        </w:rPr>
        <w:t xml:space="preserve"> согласия по спорам путем переговоров, споры, связанные с неисполнением или ненадлежащим исполнением обязательств по Договору, передаются на рассмотрение в суд в порядке, установленном действующим законодательством РФ. При этом</w:t>
      </w:r>
      <w:proofErr w:type="gramStart"/>
      <w:r w:rsidRPr="00FA4BC8">
        <w:rPr>
          <w:sz w:val="16"/>
          <w:szCs w:val="16"/>
          <w:lang w:val="ru-RU"/>
        </w:rPr>
        <w:t>,</w:t>
      </w:r>
      <w:proofErr w:type="gramEnd"/>
      <w:r w:rsidRPr="00FA4BC8">
        <w:rPr>
          <w:sz w:val="16"/>
          <w:szCs w:val="16"/>
          <w:lang w:val="ru-RU"/>
        </w:rPr>
        <w:t xml:space="preserve"> споры, связанные с неиспо</w:t>
      </w:r>
      <w:r w:rsidRPr="00FA4BC8">
        <w:rPr>
          <w:sz w:val="16"/>
          <w:szCs w:val="16"/>
          <w:lang w:val="ru-RU"/>
        </w:rPr>
        <w:t>л</w:t>
      </w:r>
      <w:r w:rsidRPr="00FA4BC8">
        <w:rPr>
          <w:sz w:val="16"/>
          <w:szCs w:val="16"/>
          <w:lang w:val="ru-RU"/>
        </w:rPr>
        <w:t>нением или ненадлежащим исполнением обязательств Абонентом по Договору, передаются в суд по выбору Оператора либо по месту нахождения Абонента, либо по месту нахождения Оператора (его филиалов), либо по месту исполнения настоящего Договора (по адресу установки пользовател</w:t>
      </w:r>
      <w:r w:rsidRPr="00FA4BC8">
        <w:rPr>
          <w:sz w:val="16"/>
          <w:szCs w:val="16"/>
          <w:lang w:val="ru-RU"/>
        </w:rPr>
        <w:t>ь</w:t>
      </w:r>
      <w:r w:rsidRPr="00FA4BC8">
        <w:rPr>
          <w:sz w:val="16"/>
          <w:szCs w:val="16"/>
          <w:lang w:val="ru-RU"/>
        </w:rPr>
        <w:t>ского оборудования.</w:t>
      </w:r>
    </w:p>
    <w:p w:rsidR="00222AA0" w:rsidRPr="00FA4BC8" w:rsidRDefault="00222AA0" w:rsidP="00ED257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b/>
          <w:sz w:val="16"/>
          <w:szCs w:val="16"/>
          <w:lang w:val="ru-RU"/>
        </w:rPr>
      </w:pPr>
      <w:r w:rsidRPr="00FA4BC8">
        <w:rPr>
          <w:b/>
          <w:sz w:val="16"/>
          <w:szCs w:val="16"/>
          <w:lang w:val="ru-RU"/>
        </w:rPr>
        <w:t>СРОК ДЕЙСТВИЯ ДОГОВОРА, ПОРЯДОК ИЗМЕНЕНИЯ,  ПРИОСТАНОВКИ ДЕЙСТВИЯ И РАСТОРЖЕНИЯ ДОГОВОРА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Договор вступает в силу с момента его подписания Сторонами и действует неопределенный срок.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ED257A">
        <w:rPr>
          <w:sz w:val="16"/>
          <w:szCs w:val="16"/>
          <w:lang w:val="ru-RU"/>
        </w:rPr>
        <w:t>Абонент вправе в любое время в одностороннем порядке отказаться от Договора</w:t>
      </w:r>
      <w:r w:rsidR="00ED257A">
        <w:rPr>
          <w:sz w:val="16"/>
          <w:szCs w:val="16"/>
          <w:lang w:val="ru-RU"/>
        </w:rPr>
        <w:t>,</w:t>
      </w:r>
      <w:r w:rsidRPr="00ED257A">
        <w:rPr>
          <w:sz w:val="16"/>
          <w:szCs w:val="16"/>
          <w:lang w:val="ru-RU"/>
        </w:rPr>
        <w:t xml:space="preserve"> как в целом, так и в части отдельной услуги при условии оплаты им понесенных Оператором расходов по оказанию ему услуг связи. Отказ осуществляется путем передачи Оператору письменного заявления. Порядок оформления отказа и приостановления оказания конкретной услуги устанавливается Правилами.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  <w:tab w:val="num" w:pos="643"/>
        </w:tabs>
        <w:ind w:left="426" w:hanging="426"/>
        <w:jc w:val="both"/>
        <w:rPr>
          <w:spacing w:val="-2"/>
          <w:sz w:val="16"/>
          <w:szCs w:val="16"/>
          <w:lang w:val="ru-RU"/>
        </w:rPr>
      </w:pPr>
      <w:r w:rsidRPr="00ED257A">
        <w:rPr>
          <w:spacing w:val="-2"/>
          <w:sz w:val="16"/>
          <w:szCs w:val="16"/>
          <w:lang w:val="ru-RU"/>
        </w:rPr>
        <w:t xml:space="preserve">По инициативе Оператора </w:t>
      </w:r>
      <w:proofErr w:type="gramStart"/>
      <w:r w:rsidRPr="00ED257A">
        <w:rPr>
          <w:spacing w:val="-2"/>
          <w:sz w:val="16"/>
          <w:szCs w:val="16"/>
          <w:lang w:val="ru-RU"/>
        </w:rPr>
        <w:t>Договор</w:t>
      </w:r>
      <w:proofErr w:type="gramEnd"/>
      <w:r w:rsidRPr="00ED257A">
        <w:rPr>
          <w:spacing w:val="-2"/>
          <w:sz w:val="16"/>
          <w:szCs w:val="16"/>
          <w:lang w:val="ru-RU"/>
        </w:rPr>
        <w:t xml:space="preserve"> может быть расторгнут как в целом, так и в части отдельной услуги в одностороннем порядке в случае </w:t>
      </w:r>
      <w:proofErr w:type="spellStart"/>
      <w:r w:rsidRPr="00ED257A">
        <w:rPr>
          <w:spacing w:val="-2"/>
          <w:sz w:val="16"/>
          <w:szCs w:val="16"/>
          <w:lang w:val="ru-RU"/>
        </w:rPr>
        <w:t>неустранения</w:t>
      </w:r>
      <w:proofErr w:type="spellEnd"/>
      <w:r w:rsidRPr="00ED257A">
        <w:rPr>
          <w:spacing w:val="-2"/>
          <w:sz w:val="16"/>
          <w:szCs w:val="16"/>
          <w:lang w:val="ru-RU"/>
        </w:rPr>
        <w:t xml:space="preserve"> Абонентом нарушения условий Договора и (или) требований действующего законодательства, в том числе нарушения сроков оплаты оказанных услуг. 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ED257A">
        <w:rPr>
          <w:sz w:val="16"/>
          <w:szCs w:val="16"/>
          <w:lang w:val="ru-RU"/>
        </w:rPr>
        <w:t>Оператор вправе, письменно уведомив Абонента, в одностороннем порядке отказаться от договора в части конкретной услуги в случаях, установле</w:t>
      </w:r>
      <w:r w:rsidRPr="00ED257A">
        <w:rPr>
          <w:sz w:val="16"/>
          <w:szCs w:val="16"/>
          <w:lang w:val="ru-RU"/>
        </w:rPr>
        <w:t>н</w:t>
      </w:r>
      <w:r w:rsidRPr="00ED257A">
        <w:rPr>
          <w:sz w:val="16"/>
          <w:szCs w:val="16"/>
          <w:lang w:val="ru-RU"/>
        </w:rPr>
        <w:t>ных Правилами.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ED257A">
        <w:rPr>
          <w:sz w:val="16"/>
          <w:szCs w:val="16"/>
          <w:lang w:val="ru-RU"/>
        </w:rPr>
        <w:t xml:space="preserve">Действие Договора может быть прекращено по инициативе Оператора, изложенной в письменной форме и переданной Абоненту в разумно возможный срок, в силу частных объективных причин, не входящих в расширенное понятие обстоятельств непреодолимой силы (п. 7.4. настоящего Договора), при отсутствии прямой вины Абонента в невыполнении условий Договора и Правил оказания услуг. 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ED257A">
        <w:rPr>
          <w:sz w:val="16"/>
          <w:szCs w:val="16"/>
          <w:lang w:val="ru-RU"/>
        </w:rPr>
        <w:t>Любые письменные заявления Абонента, предусмотренные настоящим Договором, подписываются и подаются Абонентом лично (либо представителем Абонента по доверенности, оформленной в соответствии с действующим законодательством РФ), в местах работы с абонентами.</w:t>
      </w:r>
    </w:p>
    <w:p w:rsidR="00222AA0" w:rsidRPr="00ED257A" w:rsidRDefault="00222AA0" w:rsidP="00ED257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b/>
          <w:sz w:val="16"/>
          <w:szCs w:val="16"/>
          <w:lang w:val="ru-RU"/>
        </w:rPr>
      </w:pPr>
      <w:r w:rsidRPr="00ED257A">
        <w:rPr>
          <w:b/>
          <w:sz w:val="16"/>
          <w:szCs w:val="16"/>
          <w:lang w:val="ru-RU"/>
        </w:rPr>
        <w:t>ИНЫЕ УСЛОВИЯ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pacing w:val="-2"/>
          <w:sz w:val="16"/>
          <w:szCs w:val="16"/>
          <w:lang w:val="ru-RU"/>
        </w:rPr>
      </w:pPr>
      <w:r w:rsidRPr="00ED257A">
        <w:rPr>
          <w:spacing w:val="-2"/>
          <w:sz w:val="16"/>
          <w:szCs w:val="16"/>
          <w:lang w:val="ru-RU"/>
        </w:rPr>
        <w:t>При подписании настоящего Договора Абонент выражает безусловное согласие с Правилами, являющимися неотъемлемой частью настоящего Договора.</w:t>
      </w:r>
    </w:p>
    <w:p w:rsidR="00222AA0" w:rsidRPr="00ED257A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ED257A">
        <w:rPr>
          <w:sz w:val="16"/>
          <w:szCs w:val="16"/>
          <w:lang w:val="ru-RU"/>
        </w:rPr>
        <w:t>Заполнение в Договоре и/или заявке на услуги Абонентом граф «Мобильный телефон» и «</w:t>
      </w:r>
      <w:r w:rsidRPr="00ED257A">
        <w:rPr>
          <w:sz w:val="16"/>
          <w:szCs w:val="16"/>
        </w:rPr>
        <w:t>e</w:t>
      </w:r>
      <w:r w:rsidRPr="00ED257A">
        <w:rPr>
          <w:sz w:val="16"/>
          <w:szCs w:val="16"/>
          <w:lang w:val="ru-RU"/>
        </w:rPr>
        <w:t>-</w:t>
      </w:r>
      <w:r w:rsidRPr="00ED257A">
        <w:rPr>
          <w:sz w:val="16"/>
          <w:szCs w:val="16"/>
        </w:rPr>
        <w:t>mail</w:t>
      </w:r>
      <w:r w:rsidRPr="00ED257A">
        <w:rPr>
          <w:sz w:val="16"/>
          <w:szCs w:val="16"/>
          <w:lang w:val="ru-RU"/>
        </w:rPr>
        <w:t>» означает согласие Абонента получать сведения р</w:t>
      </w:r>
      <w:r w:rsidRPr="00ED257A">
        <w:rPr>
          <w:sz w:val="16"/>
          <w:szCs w:val="16"/>
          <w:lang w:val="ru-RU"/>
        </w:rPr>
        <w:t>е</w:t>
      </w:r>
      <w:r w:rsidRPr="00ED257A">
        <w:rPr>
          <w:sz w:val="16"/>
          <w:szCs w:val="16"/>
          <w:lang w:val="ru-RU"/>
        </w:rPr>
        <w:t>кламного и информационного характера о деятельности Оператора.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proofErr w:type="gramStart"/>
      <w:r w:rsidRPr="00ED257A">
        <w:rPr>
          <w:sz w:val="16"/>
          <w:szCs w:val="16"/>
          <w:lang w:val="ru-RU"/>
        </w:rPr>
        <w:t>В период с момента заключения настоящего Договора и до прекращения обязательств сторон из Договора Абонент выражает свое согласие на передачу</w:t>
      </w:r>
      <w:r w:rsidRPr="00FA4BC8">
        <w:rPr>
          <w:sz w:val="16"/>
          <w:szCs w:val="16"/>
          <w:lang w:val="ru-RU"/>
        </w:rPr>
        <w:t xml:space="preserve"> Оператором третьим лицам сведений об Абоненте, указанных в ст. 53 Федерального закона № 126-ФЗ от 07.07.2003 г. «О связи»: а) для их обработки (систематизации, накопления, хранения, уточнения (обновления, изменения), использования, уничтожения) в целях исполнения Договора, в том числе для осуществления третьими</w:t>
      </w:r>
      <w:proofErr w:type="gramEnd"/>
      <w:r w:rsidRPr="00FA4BC8">
        <w:rPr>
          <w:sz w:val="16"/>
          <w:szCs w:val="16"/>
          <w:lang w:val="ru-RU"/>
        </w:rPr>
        <w:t xml:space="preserve"> лицами абонентского и сервисного обслуживания; б) осуществляющим в соответствии с законодательством формиров</w:t>
      </w:r>
      <w:r w:rsidRPr="00FA4BC8">
        <w:rPr>
          <w:sz w:val="16"/>
          <w:szCs w:val="16"/>
          <w:lang w:val="ru-RU"/>
        </w:rPr>
        <w:t>а</w:t>
      </w:r>
      <w:r w:rsidRPr="00FA4BC8">
        <w:rPr>
          <w:sz w:val="16"/>
          <w:szCs w:val="16"/>
          <w:lang w:val="ru-RU"/>
        </w:rPr>
        <w:t>ние, обработку, хранение и выдачу информации об исполнении должниками принятых на себя обязательств; в) осуществляющим от имени Оператора взыскание с Абонента задолженности за услуги, или которым передано право требования такой задолженности. В случаях, предусмотренных законод</w:t>
      </w:r>
      <w:r w:rsidRPr="00FA4BC8">
        <w:rPr>
          <w:sz w:val="16"/>
          <w:szCs w:val="16"/>
          <w:lang w:val="ru-RU"/>
        </w:rPr>
        <w:t>а</w:t>
      </w:r>
      <w:r w:rsidRPr="00FA4BC8">
        <w:rPr>
          <w:sz w:val="16"/>
          <w:szCs w:val="16"/>
          <w:lang w:val="ru-RU"/>
        </w:rPr>
        <w:t>тельством, Абонент вправе отозвать свое согласие на передачу третьим лицам своих персональных данных, направив Оператору уведомление в пис</w:t>
      </w:r>
      <w:r w:rsidRPr="00FA4BC8">
        <w:rPr>
          <w:sz w:val="16"/>
          <w:szCs w:val="16"/>
          <w:lang w:val="ru-RU"/>
        </w:rPr>
        <w:t>ь</w:t>
      </w:r>
      <w:r w:rsidRPr="00FA4BC8">
        <w:rPr>
          <w:sz w:val="16"/>
          <w:szCs w:val="16"/>
          <w:lang w:val="ru-RU"/>
        </w:rPr>
        <w:t>менной форме.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Договор остается в силе в случае изменения реквизитов Сторон, изменения их учредительных документов, включая, но</w:t>
      </w:r>
      <w:r w:rsidR="00ED257A">
        <w:rPr>
          <w:sz w:val="16"/>
          <w:szCs w:val="16"/>
          <w:lang w:val="ru-RU"/>
        </w:rPr>
        <w:t>,</w:t>
      </w:r>
      <w:r w:rsidRPr="00FA4BC8">
        <w:rPr>
          <w:sz w:val="16"/>
          <w:szCs w:val="16"/>
          <w:lang w:val="ru-RU"/>
        </w:rPr>
        <w:t xml:space="preserve"> не ограничиваясь, изменением собственника, организационно-правовой формы и др. В случае изменения реквизитов Стороны обязаны в 10-дневный срок уведомить об этом друг др</w:t>
      </w:r>
      <w:r w:rsidRPr="00FA4BC8">
        <w:rPr>
          <w:sz w:val="16"/>
          <w:szCs w:val="16"/>
          <w:lang w:val="ru-RU"/>
        </w:rPr>
        <w:t>у</w:t>
      </w:r>
      <w:r w:rsidRPr="00FA4BC8">
        <w:rPr>
          <w:sz w:val="16"/>
          <w:szCs w:val="16"/>
          <w:lang w:val="ru-RU"/>
        </w:rPr>
        <w:t>га. При этом Абонент обязан уведомить Оператора письменным заявлением (для юридических лиц – за подписью руководителя организации, для ф</w:t>
      </w:r>
      <w:r w:rsidRPr="00FA4BC8">
        <w:rPr>
          <w:sz w:val="16"/>
          <w:szCs w:val="16"/>
          <w:lang w:val="ru-RU"/>
        </w:rPr>
        <w:t>и</w:t>
      </w:r>
      <w:r w:rsidRPr="00FA4BC8">
        <w:rPr>
          <w:sz w:val="16"/>
          <w:szCs w:val="16"/>
          <w:lang w:val="ru-RU"/>
        </w:rPr>
        <w:t xml:space="preserve">зических лиц – по предъявлению удостоверения личности), а Оператор Абонента – путем размещения соответствующей информации на сайте </w:t>
      </w:r>
      <w:r w:rsidRPr="00ED257A">
        <w:rPr>
          <w:sz w:val="16"/>
          <w:szCs w:val="16"/>
        </w:rPr>
        <w:t>http</w:t>
      </w:r>
      <w:r w:rsidRPr="00ED257A">
        <w:rPr>
          <w:sz w:val="16"/>
          <w:szCs w:val="16"/>
          <w:lang w:val="ru-RU"/>
        </w:rPr>
        <w:t>://</w:t>
      </w:r>
      <w:r w:rsidRPr="00ED257A">
        <w:rPr>
          <w:sz w:val="16"/>
          <w:szCs w:val="16"/>
        </w:rPr>
        <w:t>www</w:t>
      </w:r>
      <w:r w:rsidRPr="00ED257A">
        <w:rPr>
          <w:sz w:val="16"/>
          <w:szCs w:val="16"/>
          <w:lang w:val="ru-RU"/>
        </w:rPr>
        <w:t>.</w:t>
      </w:r>
      <w:proofErr w:type="spellStart"/>
      <w:r w:rsidRPr="00ED257A">
        <w:rPr>
          <w:sz w:val="16"/>
          <w:szCs w:val="16"/>
        </w:rPr>
        <w:t>trkpuls</w:t>
      </w:r>
      <w:proofErr w:type="spellEnd"/>
      <w:r w:rsidRPr="00ED257A">
        <w:rPr>
          <w:sz w:val="16"/>
          <w:szCs w:val="16"/>
          <w:lang w:val="ru-RU"/>
        </w:rPr>
        <w:t>.</w:t>
      </w:r>
      <w:proofErr w:type="spellStart"/>
      <w:r w:rsidRPr="00ED257A">
        <w:rPr>
          <w:sz w:val="16"/>
          <w:szCs w:val="16"/>
        </w:rPr>
        <w:t>ru</w:t>
      </w:r>
      <w:proofErr w:type="spellEnd"/>
      <w:r w:rsidRPr="00FA4BC8">
        <w:rPr>
          <w:sz w:val="16"/>
          <w:szCs w:val="16"/>
          <w:lang w:val="ru-RU"/>
        </w:rPr>
        <w:t>.</w:t>
      </w:r>
    </w:p>
    <w:p w:rsidR="00222AA0" w:rsidRPr="00FA4BC8" w:rsidRDefault="00222AA0" w:rsidP="00ED257A">
      <w:pPr>
        <w:numPr>
          <w:ilvl w:val="1"/>
          <w:numId w:val="6"/>
        </w:numPr>
        <w:tabs>
          <w:tab w:val="clear" w:pos="862"/>
          <w:tab w:val="num" w:pos="426"/>
        </w:tabs>
        <w:ind w:left="426" w:hanging="426"/>
        <w:jc w:val="both"/>
        <w:rPr>
          <w:sz w:val="16"/>
          <w:szCs w:val="16"/>
          <w:lang w:val="ru-RU"/>
        </w:rPr>
      </w:pPr>
      <w:proofErr w:type="gramStart"/>
      <w:r w:rsidRPr="00FA4BC8">
        <w:rPr>
          <w:sz w:val="16"/>
          <w:szCs w:val="16"/>
          <w:lang w:val="ru-RU"/>
        </w:rPr>
        <w:t>В период с момента заключения настоящего Договора и до прекращения обязательств сторон Абонент выражает согласие на обработку (систематиз</w:t>
      </w:r>
      <w:r w:rsidRPr="00FA4BC8">
        <w:rPr>
          <w:sz w:val="16"/>
          <w:szCs w:val="16"/>
          <w:lang w:val="ru-RU"/>
        </w:rPr>
        <w:t>а</w:t>
      </w:r>
      <w:r w:rsidRPr="00FA4BC8">
        <w:rPr>
          <w:sz w:val="16"/>
          <w:szCs w:val="16"/>
          <w:lang w:val="ru-RU"/>
        </w:rPr>
        <w:t>цию, накопление, хранение, уточнение, обновление, изменение, использование, уничтожение) его персональных данных (фамилия, имя, отчество, па</w:t>
      </w:r>
      <w:r w:rsidRPr="00FA4BC8">
        <w:rPr>
          <w:sz w:val="16"/>
          <w:szCs w:val="16"/>
          <w:lang w:val="ru-RU"/>
        </w:rPr>
        <w:t>с</w:t>
      </w:r>
      <w:r w:rsidRPr="00FA4BC8">
        <w:rPr>
          <w:sz w:val="16"/>
          <w:szCs w:val="16"/>
          <w:lang w:val="ru-RU"/>
        </w:rPr>
        <w:t>портные данные, адрес, номер счета, суммы платежей, начало и окончания расчетов), а также передачи указанных данных, за исключением паспортных данных, ОАО «Сбербанк России» для целей осуществления данным третьим лицом</w:t>
      </w:r>
      <w:proofErr w:type="gramEnd"/>
      <w:r w:rsidRPr="00FA4BC8">
        <w:rPr>
          <w:sz w:val="16"/>
          <w:szCs w:val="16"/>
          <w:lang w:val="ru-RU"/>
        </w:rPr>
        <w:t xml:space="preserve"> приема платежей Абонента за оказанные ему Оператором услуги.</w:t>
      </w:r>
    </w:p>
    <w:p w:rsidR="00222AA0" w:rsidRPr="00FA4BC8" w:rsidRDefault="00222AA0" w:rsidP="00DF5F39">
      <w:pPr>
        <w:tabs>
          <w:tab w:val="left" w:pos="374"/>
        </w:tabs>
        <w:ind w:left="284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</w:r>
    </w:p>
    <w:p w:rsidR="00222AA0" w:rsidRPr="00FA4BC8" w:rsidRDefault="00222AA0" w:rsidP="001F7C1F">
      <w:pPr>
        <w:tabs>
          <w:tab w:val="left" w:pos="374"/>
        </w:tabs>
        <w:ind w:left="284"/>
        <w:jc w:val="right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ab/>
      </w:r>
      <w:r w:rsidRPr="00FA4BC8">
        <w:rPr>
          <w:sz w:val="16"/>
          <w:szCs w:val="16"/>
          <w:lang w:val="ru-RU"/>
        </w:rPr>
        <w:tab/>
        <w:t>_________________________________ (подпись Абонента)</w:t>
      </w:r>
    </w:p>
    <w:p w:rsidR="00222AA0" w:rsidRPr="00FA4BC8" w:rsidRDefault="00222AA0" w:rsidP="00131A5F">
      <w:pPr>
        <w:tabs>
          <w:tab w:val="left" w:pos="374"/>
        </w:tabs>
        <w:ind w:left="284"/>
        <w:jc w:val="both"/>
        <w:rPr>
          <w:sz w:val="16"/>
          <w:szCs w:val="16"/>
          <w:lang w:val="ru-RU"/>
        </w:rPr>
      </w:pPr>
      <w:r w:rsidRPr="00FA4BC8">
        <w:rPr>
          <w:sz w:val="16"/>
          <w:szCs w:val="16"/>
          <w:lang w:val="ru-RU"/>
        </w:rPr>
        <w:t>ОПЕРАТОР</w:t>
      </w:r>
    </w:p>
    <w:p w:rsidR="00222AA0" w:rsidRDefault="00222AA0" w:rsidP="00131A5F">
      <w:pPr>
        <w:tabs>
          <w:tab w:val="left" w:pos="374"/>
        </w:tabs>
        <w:ind w:left="284"/>
        <w:jc w:val="both"/>
        <w:rPr>
          <w:sz w:val="16"/>
          <w:szCs w:val="16"/>
          <w:lang w:val="ru-RU"/>
        </w:rPr>
      </w:pPr>
    </w:p>
    <w:p w:rsidR="00222AA0" w:rsidRDefault="00222AA0" w:rsidP="00ED257A">
      <w:pPr>
        <w:tabs>
          <w:tab w:val="left" w:pos="374"/>
        </w:tabs>
        <w:spacing w:line="360" w:lineRule="auto"/>
        <w:ind w:left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Ф.И.О.: Коломиец Р.В.</w:t>
      </w:r>
    </w:p>
    <w:p w:rsidR="00222AA0" w:rsidRDefault="00222AA0" w:rsidP="00ED257A">
      <w:pPr>
        <w:tabs>
          <w:tab w:val="left" w:pos="374"/>
        </w:tabs>
        <w:spacing w:line="360" w:lineRule="auto"/>
        <w:ind w:left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Должность: Директор</w:t>
      </w:r>
    </w:p>
    <w:p w:rsidR="00222AA0" w:rsidRDefault="00222AA0" w:rsidP="00131A5F">
      <w:pPr>
        <w:tabs>
          <w:tab w:val="left" w:pos="374"/>
        </w:tabs>
        <w:ind w:left="284"/>
        <w:jc w:val="both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Действующий</w:t>
      </w:r>
      <w:proofErr w:type="gramEnd"/>
      <w:r>
        <w:rPr>
          <w:sz w:val="16"/>
          <w:szCs w:val="16"/>
          <w:lang w:val="ru-RU"/>
        </w:rPr>
        <w:t xml:space="preserve"> на основании: Устава</w:t>
      </w:r>
    </w:p>
    <w:p w:rsidR="00222AA0" w:rsidRDefault="00222AA0" w:rsidP="00131A5F">
      <w:pPr>
        <w:tabs>
          <w:tab w:val="left" w:pos="374"/>
        </w:tabs>
        <w:ind w:left="284"/>
        <w:jc w:val="both"/>
        <w:rPr>
          <w:sz w:val="16"/>
          <w:szCs w:val="16"/>
          <w:lang w:val="ru-RU"/>
        </w:rPr>
      </w:pPr>
    </w:p>
    <w:p w:rsidR="00ED257A" w:rsidRDefault="00222AA0" w:rsidP="00ED257A">
      <w:pPr>
        <w:tabs>
          <w:tab w:val="left" w:pos="374"/>
        </w:tabs>
        <w:ind w:left="284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</w:t>
      </w:r>
    </w:p>
    <w:p w:rsidR="00222AA0" w:rsidRPr="00ED257A" w:rsidRDefault="00ED257A" w:rsidP="00ED257A">
      <w:pPr>
        <w:tabs>
          <w:tab w:val="left" w:pos="374"/>
        </w:tabs>
        <w:ind w:left="284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ab/>
        <w:t xml:space="preserve"> </w:t>
      </w:r>
      <w:r>
        <w:rPr>
          <w:sz w:val="14"/>
          <w:szCs w:val="14"/>
          <w:lang w:val="ru-RU"/>
        </w:rPr>
        <w:tab/>
        <w:t xml:space="preserve">                </w:t>
      </w:r>
      <w:r w:rsidR="00222AA0" w:rsidRPr="00ED257A">
        <w:rPr>
          <w:sz w:val="14"/>
          <w:szCs w:val="14"/>
          <w:lang w:val="ru-RU"/>
        </w:rPr>
        <w:t>Подпись</w:t>
      </w:r>
    </w:p>
    <w:p w:rsidR="00ED257A" w:rsidRPr="00ED257A" w:rsidRDefault="00ED257A">
      <w:pPr>
        <w:tabs>
          <w:tab w:val="left" w:pos="374"/>
        </w:tabs>
        <w:ind w:left="284"/>
        <w:rPr>
          <w:sz w:val="14"/>
          <w:szCs w:val="14"/>
          <w:lang w:val="ru-RU"/>
        </w:rPr>
      </w:pPr>
    </w:p>
    <w:sectPr w:rsidR="00ED257A" w:rsidRPr="00ED257A" w:rsidSect="00ED257A">
      <w:footerReference w:type="even" r:id="rId10"/>
      <w:footerReference w:type="default" r:id="rId11"/>
      <w:type w:val="continuous"/>
      <w:pgSz w:w="11909" w:h="16834" w:code="9"/>
      <w:pgMar w:top="510" w:right="510" w:bottom="510" w:left="5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96" w:rsidRDefault="002A1D96">
      <w:r>
        <w:separator/>
      </w:r>
    </w:p>
  </w:endnote>
  <w:endnote w:type="continuationSeparator" w:id="0">
    <w:p w:rsidR="002A1D96" w:rsidRDefault="002A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0" w:rsidRDefault="00CA3A77" w:rsidP="001A63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A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57A">
      <w:rPr>
        <w:rStyle w:val="a6"/>
        <w:noProof/>
      </w:rPr>
      <w:t>1</w:t>
    </w:r>
    <w:r>
      <w:rPr>
        <w:rStyle w:val="a6"/>
      </w:rPr>
      <w:fldChar w:fldCharType="end"/>
    </w:r>
  </w:p>
  <w:p w:rsidR="00222AA0" w:rsidRDefault="00222AA0" w:rsidP="001A63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0" w:rsidRDefault="00222AA0" w:rsidP="001A6313">
    <w:pPr>
      <w:pStyle w:val="a4"/>
      <w:tabs>
        <w:tab w:val="clear" w:pos="4320"/>
        <w:tab w:val="clear" w:pos="8640"/>
        <w:tab w:val="left" w:pos="666"/>
      </w:tabs>
      <w:ind w:right="360"/>
      <w:rPr>
        <w:b/>
        <w:i/>
        <w:sz w:val="16"/>
        <w:lang w:val="ru-RU"/>
      </w:rPr>
    </w:pPr>
  </w:p>
  <w:p w:rsidR="00222AA0" w:rsidRPr="00B62B3F" w:rsidRDefault="00222AA0" w:rsidP="001A6313">
    <w:pPr>
      <w:pStyle w:val="a4"/>
      <w:tabs>
        <w:tab w:val="clear" w:pos="4320"/>
        <w:tab w:val="clear" w:pos="8640"/>
        <w:tab w:val="left" w:pos="666"/>
      </w:tabs>
      <w:ind w:left="-851"/>
      <w:rPr>
        <w:b/>
        <w:i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96" w:rsidRDefault="002A1D96">
      <w:r>
        <w:separator/>
      </w:r>
    </w:p>
  </w:footnote>
  <w:footnote w:type="continuationSeparator" w:id="0">
    <w:p w:rsidR="002A1D96" w:rsidRDefault="002A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DF7"/>
    <w:multiLevelType w:val="multilevel"/>
    <w:tmpl w:val="94FC1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2D1B2102"/>
    <w:multiLevelType w:val="multilevel"/>
    <w:tmpl w:val="5B3EAE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18"/>
      </w:rPr>
    </w:lvl>
  </w:abstractNum>
  <w:abstractNum w:abstractNumId="2">
    <w:nsid w:val="35D31462"/>
    <w:multiLevelType w:val="multilevel"/>
    <w:tmpl w:val="4BAC753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502F582A"/>
    <w:multiLevelType w:val="multilevel"/>
    <w:tmpl w:val="FDCE6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AF40C8B"/>
    <w:multiLevelType w:val="multilevel"/>
    <w:tmpl w:val="ABFED3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5">
    <w:nsid w:val="63A90AB4"/>
    <w:multiLevelType w:val="multilevel"/>
    <w:tmpl w:val="FDCE6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13"/>
    <w:rsid w:val="00072363"/>
    <w:rsid w:val="0007471F"/>
    <w:rsid w:val="00094AD3"/>
    <w:rsid w:val="000A46C2"/>
    <w:rsid w:val="000D4D70"/>
    <w:rsid w:val="000D7C9C"/>
    <w:rsid w:val="000F525B"/>
    <w:rsid w:val="000F538C"/>
    <w:rsid w:val="00100D01"/>
    <w:rsid w:val="00125FAA"/>
    <w:rsid w:val="00131A5F"/>
    <w:rsid w:val="00157C8D"/>
    <w:rsid w:val="00187965"/>
    <w:rsid w:val="001A6313"/>
    <w:rsid w:val="001B393E"/>
    <w:rsid w:val="001F7C1F"/>
    <w:rsid w:val="002052FB"/>
    <w:rsid w:val="00222AA0"/>
    <w:rsid w:val="002723F0"/>
    <w:rsid w:val="00285EC4"/>
    <w:rsid w:val="002A1D96"/>
    <w:rsid w:val="002A5892"/>
    <w:rsid w:val="002D633B"/>
    <w:rsid w:val="002D7EAC"/>
    <w:rsid w:val="002E10F0"/>
    <w:rsid w:val="002E306C"/>
    <w:rsid w:val="00305D20"/>
    <w:rsid w:val="003106B7"/>
    <w:rsid w:val="003B606D"/>
    <w:rsid w:val="003C31B4"/>
    <w:rsid w:val="003E6B45"/>
    <w:rsid w:val="00406D84"/>
    <w:rsid w:val="00411DB2"/>
    <w:rsid w:val="0044191B"/>
    <w:rsid w:val="00465699"/>
    <w:rsid w:val="00482473"/>
    <w:rsid w:val="00485BAD"/>
    <w:rsid w:val="00487F15"/>
    <w:rsid w:val="004A3D1B"/>
    <w:rsid w:val="004C5BE5"/>
    <w:rsid w:val="00552C64"/>
    <w:rsid w:val="0057399F"/>
    <w:rsid w:val="00575563"/>
    <w:rsid w:val="00583187"/>
    <w:rsid w:val="005859BF"/>
    <w:rsid w:val="005B0A24"/>
    <w:rsid w:val="005C01BD"/>
    <w:rsid w:val="00616AEC"/>
    <w:rsid w:val="0068133D"/>
    <w:rsid w:val="00681837"/>
    <w:rsid w:val="006B371E"/>
    <w:rsid w:val="006E7607"/>
    <w:rsid w:val="006F41C1"/>
    <w:rsid w:val="0073226D"/>
    <w:rsid w:val="007717A8"/>
    <w:rsid w:val="007A0734"/>
    <w:rsid w:val="007C65BB"/>
    <w:rsid w:val="007D2BC8"/>
    <w:rsid w:val="00826B1F"/>
    <w:rsid w:val="008649EA"/>
    <w:rsid w:val="0086755C"/>
    <w:rsid w:val="00885A1D"/>
    <w:rsid w:val="00891E1D"/>
    <w:rsid w:val="00896D7C"/>
    <w:rsid w:val="008A6F5E"/>
    <w:rsid w:val="008D7604"/>
    <w:rsid w:val="008E6D70"/>
    <w:rsid w:val="008F5377"/>
    <w:rsid w:val="009115FB"/>
    <w:rsid w:val="00943B0E"/>
    <w:rsid w:val="009458BC"/>
    <w:rsid w:val="00956FA6"/>
    <w:rsid w:val="00960D7C"/>
    <w:rsid w:val="00962720"/>
    <w:rsid w:val="009962A2"/>
    <w:rsid w:val="009965E7"/>
    <w:rsid w:val="009B6095"/>
    <w:rsid w:val="009D63AA"/>
    <w:rsid w:val="009F2BE3"/>
    <w:rsid w:val="009F7EF7"/>
    <w:rsid w:val="00A153D1"/>
    <w:rsid w:val="00A222C0"/>
    <w:rsid w:val="00A562C2"/>
    <w:rsid w:val="00A639E4"/>
    <w:rsid w:val="00A64517"/>
    <w:rsid w:val="00A7172E"/>
    <w:rsid w:val="00A74323"/>
    <w:rsid w:val="00A87D67"/>
    <w:rsid w:val="00A94765"/>
    <w:rsid w:val="00AA43CE"/>
    <w:rsid w:val="00AE113C"/>
    <w:rsid w:val="00AF00C0"/>
    <w:rsid w:val="00B0021D"/>
    <w:rsid w:val="00B16CD8"/>
    <w:rsid w:val="00B53530"/>
    <w:rsid w:val="00B62B3F"/>
    <w:rsid w:val="00B636A7"/>
    <w:rsid w:val="00B676FD"/>
    <w:rsid w:val="00B8713E"/>
    <w:rsid w:val="00BD7CCA"/>
    <w:rsid w:val="00BF246C"/>
    <w:rsid w:val="00BF6B40"/>
    <w:rsid w:val="00C076F3"/>
    <w:rsid w:val="00C471D3"/>
    <w:rsid w:val="00C60FDB"/>
    <w:rsid w:val="00C74271"/>
    <w:rsid w:val="00CA3A77"/>
    <w:rsid w:val="00CC65EC"/>
    <w:rsid w:val="00CF6992"/>
    <w:rsid w:val="00D13179"/>
    <w:rsid w:val="00D53599"/>
    <w:rsid w:val="00D56FC1"/>
    <w:rsid w:val="00D92DE8"/>
    <w:rsid w:val="00D97A76"/>
    <w:rsid w:val="00DF254F"/>
    <w:rsid w:val="00DF5F39"/>
    <w:rsid w:val="00E12C58"/>
    <w:rsid w:val="00E22D6F"/>
    <w:rsid w:val="00E24066"/>
    <w:rsid w:val="00E97C17"/>
    <w:rsid w:val="00EB5481"/>
    <w:rsid w:val="00EB613D"/>
    <w:rsid w:val="00EC1ED8"/>
    <w:rsid w:val="00EC6E17"/>
    <w:rsid w:val="00ED257A"/>
    <w:rsid w:val="00EE0F5A"/>
    <w:rsid w:val="00EE2DD8"/>
    <w:rsid w:val="00F27C62"/>
    <w:rsid w:val="00F463F3"/>
    <w:rsid w:val="00F64804"/>
    <w:rsid w:val="00F773B2"/>
    <w:rsid w:val="00F9395C"/>
    <w:rsid w:val="00FA4BC8"/>
    <w:rsid w:val="00FF393B"/>
    <w:rsid w:val="00FF3E2E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3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A6313"/>
    <w:pPr>
      <w:keepNext/>
      <w:tabs>
        <w:tab w:val="left" w:pos="-720"/>
      </w:tabs>
      <w:ind w:left="-720" w:right="-630"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B45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rsid w:val="001A631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1A6313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E6B45"/>
    <w:rPr>
      <w:rFonts w:cs="Times New Roman"/>
      <w:sz w:val="20"/>
      <w:szCs w:val="20"/>
      <w:lang w:val="en-US"/>
    </w:rPr>
  </w:style>
  <w:style w:type="character" w:styleId="a6">
    <w:name w:val="page number"/>
    <w:basedOn w:val="a0"/>
    <w:uiPriority w:val="99"/>
    <w:rsid w:val="001A6313"/>
    <w:rPr>
      <w:rFonts w:cs="Times New Roman"/>
    </w:rPr>
  </w:style>
  <w:style w:type="table" w:styleId="a7">
    <w:name w:val="Table Grid"/>
    <w:basedOn w:val="a1"/>
    <w:uiPriority w:val="99"/>
    <w:rsid w:val="00CC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81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133D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99"/>
    <w:qFormat/>
    <w:rsid w:val="00FA4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3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A6313"/>
    <w:pPr>
      <w:keepNext/>
      <w:tabs>
        <w:tab w:val="left" w:pos="-720"/>
      </w:tabs>
      <w:ind w:left="-720" w:right="-630"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B45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rsid w:val="001A631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1A6313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E6B45"/>
    <w:rPr>
      <w:rFonts w:cs="Times New Roman"/>
      <w:sz w:val="20"/>
      <w:szCs w:val="20"/>
      <w:lang w:val="en-US"/>
    </w:rPr>
  </w:style>
  <w:style w:type="character" w:styleId="a6">
    <w:name w:val="page number"/>
    <w:basedOn w:val="a0"/>
    <w:uiPriority w:val="99"/>
    <w:rsid w:val="001A6313"/>
    <w:rPr>
      <w:rFonts w:cs="Times New Roman"/>
    </w:rPr>
  </w:style>
  <w:style w:type="table" w:styleId="a7">
    <w:name w:val="Table Grid"/>
    <w:basedOn w:val="a1"/>
    <w:uiPriority w:val="99"/>
    <w:rsid w:val="00CC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813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133D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99"/>
    <w:qFormat/>
    <w:rsid w:val="00FA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@trkpul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k.trkpul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</vt:lpstr>
    </vt:vector>
  </TitlesOfParts>
  <Company>ЗАО "Цифровые Телефонные Сети"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Роман Коломиец</cp:lastModifiedBy>
  <cp:revision>3</cp:revision>
  <cp:lastPrinted>2015-05-29T08:40:00Z</cp:lastPrinted>
  <dcterms:created xsi:type="dcterms:W3CDTF">2020-06-02T08:16:00Z</dcterms:created>
  <dcterms:modified xsi:type="dcterms:W3CDTF">2020-11-06T08:36:00Z</dcterms:modified>
</cp:coreProperties>
</file>